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Default="005011F5" w:rsidP="0020451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20451C" w:rsidRPr="0020451C" w:rsidRDefault="0020451C" w:rsidP="0020451C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451C">
        <w:rPr>
          <w:rFonts w:ascii="TH SarabunPSK" w:hAnsi="TH SarabunPSK" w:cs="TH SarabunPSK"/>
          <w:b/>
          <w:bCs/>
          <w:sz w:val="36"/>
          <w:szCs w:val="36"/>
          <w:cs/>
        </w:rPr>
        <w:t>โครงการแลกเปลี่ยนเรียนรู้แนวปฏิบัติที่ดี</w:t>
      </w:r>
    </w:p>
    <w:p w:rsidR="0020451C" w:rsidRPr="0020451C" w:rsidRDefault="0020451C" w:rsidP="0020451C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451C">
        <w:rPr>
          <w:rFonts w:ascii="TH SarabunPSK" w:hAnsi="TH SarabunPSK" w:cs="TH SarabunPSK"/>
          <w:b/>
          <w:bCs/>
          <w:sz w:val="36"/>
          <w:szCs w:val="36"/>
          <w:cs/>
        </w:rPr>
        <w:t>และถอดบทเรียนในการพัฒนาคุณภาพการศึกษาเพื่อการดำเนินงานที่เป็นเลิศ (</w:t>
      </w:r>
      <w:proofErr w:type="spellStart"/>
      <w:r w:rsidRPr="0020451C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20451C">
        <w:rPr>
          <w:rFonts w:ascii="TH SarabunPSK" w:hAnsi="TH SarabunPSK" w:cs="TH SarabunPSK"/>
          <w:b/>
          <w:bCs/>
          <w:sz w:val="36"/>
          <w:szCs w:val="36"/>
          <w:cs/>
        </w:rPr>
        <w:t xml:space="preserve">)  </w:t>
      </w:r>
    </w:p>
    <w:p w:rsidR="0020451C" w:rsidRPr="0020451C" w:rsidRDefault="0020451C" w:rsidP="0020451C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0451C">
        <w:rPr>
          <w:rFonts w:ascii="TH SarabunPSK" w:hAnsi="TH SarabunPSK" w:cs="TH SarabunPSK"/>
          <w:b/>
          <w:bCs/>
          <w:sz w:val="28"/>
          <w:cs/>
        </w:rPr>
        <w:t xml:space="preserve">วันศุกร์ ที่ </w:t>
      </w:r>
      <w:r w:rsidRPr="0020451C">
        <w:rPr>
          <w:rFonts w:ascii="TH SarabunPSK" w:hAnsi="TH SarabunPSK" w:cs="TH SarabunPSK"/>
          <w:b/>
          <w:bCs/>
          <w:sz w:val="28"/>
        </w:rPr>
        <w:t xml:space="preserve">2 </w:t>
      </w:r>
      <w:r w:rsidRPr="0020451C">
        <w:rPr>
          <w:rFonts w:ascii="TH SarabunPSK" w:hAnsi="TH SarabunPSK" w:cs="TH SarabunPSK"/>
          <w:b/>
          <w:bCs/>
          <w:sz w:val="28"/>
          <w:cs/>
        </w:rPr>
        <w:t xml:space="preserve">กุมภาพันธ์ </w:t>
      </w:r>
      <w:r w:rsidRPr="0020451C">
        <w:rPr>
          <w:rFonts w:ascii="TH SarabunPSK" w:hAnsi="TH SarabunPSK" w:cs="TH SarabunPSK"/>
          <w:b/>
          <w:bCs/>
          <w:sz w:val="28"/>
        </w:rPr>
        <w:t xml:space="preserve">2561  </w:t>
      </w:r>
      <w:r w:rsidRPr="0020451C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Pr="0020451C">
        <w:rPr>
          <w:rFonts w:ascii="TH SarabunPSK" w:hAnsi="TH SarabunPSK" w:cs="TH SarabunPSK"/>
          <w:b/>
          <w:bCs/>
          <w:sz w:val="28"/>
        </w:rPr>
        <w:t>13</w:t>
      </w:r>
      <w:r w:rsidRPr="0020451C">
        <w:rPr>
          <w:rFonts w:ascii="TH SarabunPSK" w:hAnsi="TH SarabunPSK" w:cs="TH SarabunPSK"/>
          <w:b/>
          <w:bCs/>
          <w:sz w:val="28"/>
          <w:cs/>
        </w:rPr>
        <w:t>.</w:t>
      </w:r>
      <w:r w:rsidRPr="0020451C">
        <w:rPr>
          <w:rFonts w:ascii="TH SarabunPSK" w:hAnsi="TH SarabunPSK" w:cs="TH SarabunPSK"/>
          <w:b/>
          <w:bCs/>
          <w:sz w:val="28"/>
        </w:rPr>
        <w:t>30</w:t>
      </w:r>
      <w:r w:rsidRPr="0020451C">
        <w:rPr>
          <w:rFonts w:ascii="TH SarabunPSK" w:hAnsi="TH SarabunPSK" w:cs="TH SarabunPSK"/>
          <w:b/>
          <w:bCs/>
          <w:sz w:val="28"/>
          <w:cs/>
        </w:rPr>
        <w:t>-</w:t>
      </w:r>
      <w:r w:rsidRPr="0020451C">
        <w:rPr>
          <w:rFonts w:ascii="TH SarabunPSK" w:hAnsi="TH SarabunPSK" w:cs="TH SarabunPSK"/>
          <w:b/>
          <w:bCs/>
          <w:sz w:val="28"/>
        </w:rPr>
        <w:t>16</w:t>
      </w:r>
      <w:r w:rsidRPr="0020451C">
        <w:rPr>
          <w:rFonts w:ascii="TH SarabunPSK" w:hAnsi="TH SarabunPSK" w:cs="TH SarabunPSK"/>
          <w:b/>
          <w:bCs/>
          <w:sz w:val="28"/>
          <w:cs/>
        </w:rPr>
        <w:t>.</w:t>
      </w:r>
      <w:r w:rsidRPr="0020451C">
        <w:rPr>
          <w:rFonts w:ascii="TH SarabunPSK" w:hAnsi="TH SarabunPSK" w:cs="TH SarabunPSK"/>
          <w:b/>
          <w:bCs/>
          <w:sz w:val="28"/>
        </w:rPr>
        <w:t xml:space="preserve">30 </w:t>
      </w:r>
      <w:r w:rsidRPr="0020451C">
        <w:rPr>
          <w:rFonts w:ascii="TH SarabunPSK" w:hAnsi="TH SarabunPSK" w:cs="TH SarabunPSK"/>
          <w:b/>
          <w:bCs/>
          <w:sz w:val="28"/>
          <w:cs/>
        </w:rPr>
        <w:t xml:space="preserve">น ณ ห้องประชุมสิริคุณากร </w:t>
      </w:r>
      <w:r w:rsidRPr="0020451C">
        <w:rPr>
          <w:rFonts w:ascii="TH SarabunPSK" w:hAnsi="TH SarabunPSK" w:cs="TH SarabunPSK"/>
          <w:b/>
          <w:bCs/>
          <w:sz w:val="28"/>
        </w:rPr>
        <w:t xml:space="preserve">3 </w:t>
      </w:r>
      <w:r w:rsidRPr="0020451C">
        <w:rPr>
          <w:rFonts w:ascii="TH SarabunPSK" w:hAnsi="TH SarabunPSK" w:cs="TH SarabunPSK"/>
          <w:b/>
          <w:bCs/>
          <w:sz w:val="28"/>
          <w:cs/>
        </w:rPr>
        <w:t xml:space="preserve">ชั้น </w:t>
      </w:r>
      <w:r w:rsidRPr="0020451C">
        <w:rPr>
          <w:rFonts w:ascii="TH SarabunPSK" w:hAnsi="TH SarabunPSK" w:cs="TH SarabunPSK"/>
          <w:b/>
          <w:bCs/>
          <w:sz w:val="28"/>
        </w:rPr>
        <w:t xml:space="preserve">2 </w:t>
      </w:r>
      <w:r w:rsidRPr="0020451C">
        <w:rPr>
          <w:rFonts w:ascii="TH SarabunPSK" w:hAnsi="TH SarabunPSK" w:cs="TH SarabunPSK"/>
          <w:b/>
          <w:bCs/>
          <w:sz w:val="28"/>
          <w:cs/>
        </w:rPr>
        <w:t>อาคารสิริคุณากร</w:t>
      </w:r>
    </w:p>
    <w:p w:rsidR="00E32259" w:rsidRDefault="00E32259" w:rsidP="0020451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5011F5" w:rsidRDefault="005011F5" w:rsidP="00E3225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20451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20451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E8" w:rsidRDefault="00D719E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20451C" w:rsidP="00F474E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82.35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A076E2" w:rsidP="00E3225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2045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20451C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87.37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 xml:space="preserve"> 23</w:t>
      </w:r>
      <w:r w:rsidR="00716A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 xml:space="preserve">30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>76.67</w:t>
      </w:r>
      <w:r w:rsidR="00C51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>4.22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>84.32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EF428E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76F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EF428E" w:rsidP="00A076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B793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51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EF428E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76.00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F428E">
        <w:rPr>
          <w:rFonts w:ascii="TH SarabunPSK" w:eastAsia="Calibri" w:hAnsi="TH SarabunPSK" w:cs="TH SarabunPSK" w:hint="cs"/>
          <w:sz w:val="32"/>
          <w:szCs w:val="32"/>
          <w:cs/>
        </w:rPr>
        <w:t>38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428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EF428E">
        <w:rPr>
          <w:rFonts w:ascii="TH SarabunPSK" w:eastAsia="Calibri" w:hAnsi="TH SarabunPSK" w:cs="TH SarabunPSK" w:hint="cs"/>
          <w:sz w:val="32"/>
          <w:szCs w:val="32"/>
          <w:cs/>
        </w:rPr>
        <w:t>76.00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B7936" w:rsidRPr="00FB7936" w:rsidRDefault="00FB7936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C1BCB" w:rsidRPr="002363C8" w:rsidRDefault="00236485" w:rsidP="004C1BC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4C1BCB" w:rsidRPr="002363C8" w:rsidRDefault="002363C8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 w:rsidR="006545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EF428E">
        <w:rPr>
          <w:rFonts w:ascii="TH SarabunPSK" w:eastAsia="Times New Roman" w:hAnsi="TH SarabunPSK" w:cs="TH SarabunPSK"/>
          <w:b/>
          <w:bCs/>
          <w:sz w:val="32"/>
          <w:szCs w:val="32"/>
        </w:rPr>
        <w:t>N=3</w:t>
      </w:r>
      <w:r w:rsidR="00FB7936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3B1E94">
        <w:trPr>
          <w:trHeight w:val="458"/>
        </w:trPr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BD3FAE" w:rsidP="002363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4C1BCB" w:rsidRPr="00D633B3" w:rsidRDefault="00FB7936" w:rsidP="00A83D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00" w:type="dxa"/>
          </w:tcPr>
          <w:p w:rsidR="004C1BCB" w:rsidRPr="00D633B3" w:rsidRDefault="00EF428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39.47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AE715F" w:rsidP="00BD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4C1BCB" w:rsidRPr="00D633B3" w:rsidRDefault="00EF428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0" w:type="dxa"/>
          </w:tcPr>
          <w:p w:rsidR="004C1BCB" w:rsidRPr="00D633B3" w:rsidRDefault="00EF428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18.42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BD3FAE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4C1BCB" w:rsidRPr="00D633B3" w:rsidRDefault="00EF428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00" w:type="dxa"/>
          </w:tcPr>
          <w:p w:rsidR="008A28AE" w:rsidRPr="00D633B3" w:rsidRDefault="00EF428E" w:rsidP="008A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42.10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654505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BD3FA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0" w:type="dxa"/>
          </w:tcPr>
          <w:p w:rsidR="004C1BCB" w:rsidRPr="00D633B3" w:rsidRDefault="000E6D80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EF428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B793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D7DE0" w:rsidRDefault="009D7DE0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EF42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99461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EF428E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="00FB7936">
        <w:rPr>
          <w:rFonts w:ascii="TH SarabunPSK" w:eastAsia="Calibri" w:hAnsi="TH SarabunPSK" w:cs="TH SarabunPSK"/>
          <w:b/>
          <w:bCs/>
          <w:sz w:val="36"/>
          <w:szCs w:val="36"/>
        </w:rPr>
        <w:t>8</w:t>
      </w:r>
    </w:p>
    <w:tbl>
      <w:tblPr>
        <w:tblW w:w="512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900"/>
        <w:gridCol w:w="913"/>
        <w:gridCol w:w="2679"/>
      </w:tblGrid>
      <w:tr w:rsidR="0080779E" w:rsidRPr="005011F5" w:rsidTr="00EF428E">
        <w:trPr>
          <w:cantSplit/>
          <w:trHeight w:hRule="exact" w:val="460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EF428E" w:rsidRPr="005011F5" w:rsidTr="00E7682C">
        <w:trPr>
          <w:cantSplit/>
          <w:trHeight w:hRule="exact"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ด้านการจัดการ</w:t>
            </w:r>
            <w:r w:rsidRPr="006974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ประชุม</w:t>
            </w:r>
          </w:p>
        </w:tc>
      </w:tr>
      <w:tr w:rsidR="00EF428E" w:rsidRPr="005011F5" w:rsidTr="00EF428E">
        <w:trPr>
          <w:cantSplit/>
          <w:trHeight w:hRule="exact" w:val="460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1.1  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การประชาสัมพันธ์ล่วงหน้า/การประสานงาน/การลงทะเบียน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5011F5" w:rsidRDefault="00E16795" w:rsidP="00117B1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Pr="005011F5" w:rsidRDefault="000F13E9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87.89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0F4D86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  <w:p w:rsidR="00EF428E" w:rsidRDefault="00EF428E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F428E" w:rsidRDefault="00EF428E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F428E" w:rsidRDefault="00EF428E" w:rsidP="00117B11">
            <w:pPr>
              <w:spacing w:after="0"/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F428E" w:rsidRPr="00E112E1" w:rsidTr="00EF428E">
        <w:trPr>
          <w:cantSplit/>
          <w:trHeight w:hRule="exact" w:val="1027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1.2  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รูปแบบของการจัดกิจกรรม (จัดเวทีเสวนาและถอดบทเรียนแลก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เปลี่ยนเรียนรู้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5011F5" w:rsidRDefault="00E16795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Pr="005011F5" w:rsidRDefault="000F13E9" w:rsidP="000F13E9">
            <w:pPr>
              <w:spacing w:after="60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88.95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F428E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F428E" w:rsidRPr="00E112E1" w:rsidTr="00EF428E">
        <w:trPr>
          <w:cantSplit/>
          <w:trHeight w:hRule="exact" w:val="352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1.3 ความเหมาะสมของระยะเวลา (ครึ่งวัน)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5011F5" w:rsidRDefault="00E16795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Pr="005011F5" w:rsidRDefault="000F13E9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F428E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F428E" w:rsidRPr="005011F5" w:rsidTr="00E7682C">
        <w:trPr>
          <w:cantSplit/>
          <w:trHeight w:hRule="exact"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เนื้อหา</w:t>
            </w:r>
          </w:p>
        </w:tc>
      </w:tr>
      <w:tr w:rsidR="00EF428E" w:rsidRPr="005011F5" w:rsidTr="00EF428E">
        <w:trPr>
          <w:cantSplit/>
          <w:trHeight w:hRule="exact" w:val="2557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2.1 วัตถุประสงค์ของการแลกเปลี่ยนเรียนรู้ (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เพื่อส่งเสริมและสนับสนุนให้คณะสามารถดำเนินงานประกันคุณภาพตามเกณฑ์ </w:t>
            </w:r>
            <w:proofErr w:type="spellStart"/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EdPEx</w:t>
            </w:r>
            <w:proofErr w:type="spellEnd"/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ได้อย่างมีประสิทธิภาพ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เพื่อให้ผู้บริหาร คณาจารย์ และบุคลากรได้เรียนรู้แนวปฏิบัติที่ดีในการดำเนินงานประกันคุณภาพตามเกณฑ์ </w:t>
            </w:r>
            <w:proofErr w:type="spellStart"/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EdPEx</w:t>
            </w:r>
            <w:proofErr w:type="spellEnd"/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และนำไปสู่การปฏิบัติและขยายผล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5011F5" w:rsidRDefault="00E16795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Pr="005011F5" w:rsidRDefault="000F13E9" w:rsidP="000F13E9">
            <w:pPr>
              <w:spacing w:after="21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85.26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F428E" w:rsidP="00F66E17">
            <w:pPr>
              <w:rPr>
                <w:cs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</w:t>
            </w:r>
            <w:r>
              <w:rPr>
                <w:rFonts w:hint="cs"/>
                <w:cs/>
              </w:rPr>
              <w:t>มาก</w:t>
            </w:r>
          </w:p>
        </w:tc>
      </w:tr>
      <w:tr w:rsidR="00EF428E" w:rsidRPr="005011F5" w:rsidTr="00EF428E">
        <w:trPr>
          <w:cantSplit/>
          <w:trHeight w:hRule="exact" w:val="550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2.2 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ที่มีก่อน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การแลกเปลี่ยนเรียนรู้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16795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Default="000F1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66.32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0F4D86"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ความพึงพอใจระดับปานกลาง</w:t>
            </w:r>
          </w:p>
        </w:tc>
      </w:tr>
      <w:tr w:rsidR="00EF428E" w:rsidRPr="005011F5" w:rsidTr="00EF428E">
        <w:trPr>
          <w:cantSplit/>
          <w:trHeight w:hRule="exact" w:val="487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2.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องค์ความรู้ที่ได้รับ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หลังการแลกเปลี่ยนเรียนรู้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16795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Default="000F1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81.58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F428E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F428E" w:rsidRPr="005011F5" w:rsidTr="00EF428E">
        <w:trPr>
          <w:cantSplit/>
          <w:trHeight w:hRule="exact" w:val="50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2.4 ประโยชน์และความคุ้มค่า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16795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Default="000F1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89.47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F428E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F428E" w:rsidRPr="005011F5" w:rsidTr="00EF428E">
        <w:trPr>
          <w:cantSplit/>
          <w:trHeight w:hRule="exact" w:val="50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FB7936" w:rsidRDefault="00EF428E" w:rsidP="005F1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ด้านการแลกเปลี่ยนเรียนรู้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E16795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Default="000F1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88.42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4F14BD" w:rsidRDefault="000F4D8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16795" w:rsidRPr="005011F5" w:rsidTr="00E16795">
        <w:trPr>
          <w:cantSplit/>
          <w:trHeight w:hRule="exact" w:val="5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95" w:rsidRPr="004F14BD" w:rsidRDefault="00E167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3.ด้านการแลกเปลี่ยนเรียนรู้</w:t>
            </w:r>
          </w:p>
        </w:tc>
      </w:tr>
      <w:tr w:rsidR="00EF428E" w:rsidRPr="005011F5" w:rsidTr="00EF428E">
        <w:trPr>
          <w:cantSplit/>
          <w:trHeight w:hRule="exact" w:val="95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3.1 ความเหมาะสมกรณีศึกษาขององค์กร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คณะที่มีการคัดเลือกมา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ถ่ายทอดความรู้  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และประสบการณ์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Default="000F4D8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428E" w:rsidRDefault="000F1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88.42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4F14BD" w:rsidRDefault="000F4D8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F4D86" w:rsidRPr="005011F5" w:rsidTr="00EF428E">
        <w:trPr>
          <w:cantSplit/>
          <w:trHeight w:hRule="exact" w:val="820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Pr="0069740D" w:rsidRDefault="000F4D86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3.2 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มีเทคนิควิธีการใน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น่าสนใจ เข้าใจง่าย ก่อให้เกิดการเรียนรู้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4D86" w:rsidRDefault="000F1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88.95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F4D86" w:rsidRPr="005011F5" w:rsidTr="00EF428E">
        <w:trPr>
          <w:cantSplit/>
          <w:trHeight w:hRule="exact" w:val="50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Pr="0069740D" w:rsidRDefault="000F4D86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3.3 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การถาม-ตอบ แลกเปลี่ยนเรียนรู้แสดงความคิดเห็น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4D86" w:rsidRDefault="000F1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88.42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F4D86" w:rsidRPr="005011F5" w:rsidTr="00EF428E">
        <w:trPr>
          <w:cantSplit/>
          <w:trHeight w:hRule="exact" w:val="1378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Pr="0069740D" w:rsidRDefault="000F4D86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3.4 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ผู้บริหารและบุคลากรได้แนวทางปฏิบัติ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เครื่องมือ 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Tools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ในการพัฒนาและปรับปรุงคุณภาพการบริหารจัดการองค์กร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สู่ความเป็นเลิศ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4D86" w:rsidRDefault="000F13E9" w:rsidP="000F13E9">
            <w:pPr>
              <w:spacing w:after="9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85.26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F4D86" w:rsidRPr="005011F5" w:rsidTr="00EF428E">
        <w:trPr>
          <w:cantSplit/>
          <w:trHeight w:hRule="exact" w:val="1342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Pr="0069740D" w:rsidRDefault="000F4D86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3.5 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 คณาจารย์ และบุคลากรได้เรียนรู้แนวปฏิบัติที่ดี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คุณภาพตามเกณฑ์ </w:t>
            </w:r>
            <w:proofErr w:type="spellStart"/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EdPEx</w:t>
            </w:r>
            <w:proofErr w:type="spellEnd"/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  <w:r w:rsidRPr="006974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ขยายผล</w:t>
            </w:r>
            <w:r w:rsidRPr="006974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ไปสู่การปฏิบัติได้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4D86" w:rsidRDefault="000F13E9" w:rsidP="000F13E9">
            <w:pPr>
              <w:spacing w:after="84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85.79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F4D86" w:rsidRPr="005011F5" w:rsidTr="00EF428E">
        <w:trPr>
          <w:cantSplit/>
          <w:trHeight w:hRule="exact" w:val="442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Pr="0069740D" w:rsidRDefault="000F4D86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 ความพึงพอใจในภาพรวม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4D86" w:rsidRDefault="000F13E9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88.42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F428E">
        <w:trPr>
          <w:cantSplit/>
          <w:trHeight w:hRule="exact" w:val="432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0F4D8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0F4D8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87.37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F66E17" w:rsidRPr="00FB5E58" w:rsidRDefault="00743838" w:rsidP="005D39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EF428E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076691">
        <w:rPr>
          <w:rFonts w:ascii="TH SarabunPSK" w:hAnsi="TH SarabunPSK" w:cs="TH SarabunPSK" w:hint="cs"/>
          <w:sz w:val="32"/>
          <w:szCs w:val="32"/>
          <w:cs/>
        </w:rPr>
        <w:t>3</w:t>
      </w:r>
      <w:r w:rsidR="00F66E17">
        <w:rPr>
          <w:rFonts w:ascii="TH SarabunPSK" w:hAnsi="TH SarabunPSK" w:cs="TH SarabunPSK" w:hint="cs"/>
          <w:sz w:val="32"/>
          <w:szCs w:val="32"/>
          <w:cs/>
        </w:rPr>
        <w:t>8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691">
        <w:rPr>
          <w:rFonts w:ascii="TH SarabunPSK" w:hAnsi="TH SarabunPSK" w:cs="TH SarabunPSK" w:hint="cs"/>
          <w:sz w:val="32"/>
          <w:szCs w:val="32"/>
          <w:cs/>
        </w:rPr>
        <w:t>4.37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076691">
        <w:rPr>
          <w:rFonts w:ascii="TH SarabunPSK" w:hAnsi="TH SarabunPSK" w:cs="TH SarabunPSK" w:hint="cs"/>
          <w:sz w:val="32"/>
          <w:szCs w:val="32"/>
          <w:cs/>
        </w:rPr>
        <w:t>87.37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แปลผลอยู่ระดับมาก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เมื่อพิจารณาในรายด้านพบว่าความพึงพอใจของผู้ตอบแบบประเมินที่มีความพึงพอใจมากที่สุดคือประเด็นเรื่อง</w:t>
      </w:r>
      <w:r w:rsidR="00076691" w:rsidRPr="006974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ความเหมาะสมของระยะเวลา (ครึ่งวัน)</w:t>
      </w:r>
      <w:r w:rsidR="00FC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076691">
        <w:rPr>
          <w:rFonts w:ascii="TH SarabunPSK" w:hAnsi="TH SarabunPSK" w:cs="TH SarabunPSK" w:hint="cs"/>
          <w:sz w:val="32"/>
          <w:szCs w:val="32"/>
          <w:cs/>
        </w:rPr>
        <w:t>4.50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076691">
        <w:rPr>
          <w:rFonts w:ascii="TH SarabunPSK" w:hAnsi="TH SarabunPSK" w:cs="TH SarabunPSK" w:hint="cs"/>
          <w:sz w:val="32"/>
          <w:szCs w:val="32"/>
          <w:cs/>
        </w:rPr>
        <w:t>90.00</w:t>
      </w:r>
      <w:r w:rsidR="00545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6F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รองลงมาคือประเด็นเรื่อง</w:t>
      </w:r>
      <w:r w:rsidR="00076691" w:rsidRPr="006974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ประโยชน์และความคุ้มค่า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มีค่าเฉลี่ย </w:t>
      </w:r>
      <w:r w:rsidR="00076691">
        <w:rPr>
          <w:rFonts w:ascii="TH SarabunPSK" w:hAnsi="TH SarabunPSK" w:cs="TH SarabunPSK" w:hint="cs"/>
          <w:sz w:val="32"/>
          <w:szCs w:val="32"/>
          <w:cs/>
        </w:rPr>
        <w:t>4.47</w:t>
      </w:r>
      <w:r w:rsidR="00F66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076691">
        <w:rPr>
          <w:rFonts w:ascii="TH SarabunPSK" w:hAnsi="TH SarabunPSK" w:cs="TH SarabunPSK" w:hint="cs"/>
          <w:sz w:val="32"/>
          <w:szCs w:val="32"/>
          <w:cs/>
        </w:rPr>
        <w:t>89.47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แปลผลอยู่ในระดับมากตามลำดับ</w:t>
      </w:r>
    </w:p>
    <w:p w:rsidR="00F66E17" w:rsidRDefault="00F66E17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76FE9" w:rsidRPr="00FB5E58" w:rsidRDefault="00676FE9" w:rsidP="00FB5E58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3 </w:t>
      </w:r>
      <w:r w:rsidR="00FB5E58" w:rsidRPr="00FB5E5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ข้อเสนอแนะ/สิ่งที่ท่านไม่พึงพอใจ/</w:t>
      </w:r>
      <w:r w:rsidR="00FB5E58" w:rsidRPr="00FB5E58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ข้อเสนอแนะในการแลกเปลี่ยนเรียนรู้ในครั้งต่อไป</w:t>
      </w:r>
    </w:p>
    <w:p w:rsidR="00A12C3E" w:rsidRDefault="00A12C3E" w:rsidP="00A12C3E">
      <w:pPr>
        <w:pStyle w:val="a4"/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1. เป็นการจัดกิจกรรมที่ดีมาก สร้าง</w:t>
      </w:r>
      <w:r w:rsidRPr="00A12C3E">
        <w:rPr>
          <w:rFonts w:ascii="TH SarabunPSK" w:eastAsiaTheme="minorHAnsi" w:hAnsi="TH SarabunPSK" w:cs="TH SarabunPSK" w:hint="cs"/>
          <w:sz w:val="32"/>
          <w:szCs w:val="32"/>
          <w:cs/>
        </w:rPr>
        <w:t>บรรยากาศของการจัดกิจกรรมเป็นไปอย่างน่าสนใจ ได้รับความรู้และเทคนิคในการเตรียมการเป็นอย่างดี (ความถ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ี่2</w:t>
      </w:r>
      <w:r w:rsidRPr="00A12C3E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A12C3E" w:rsidRDefault="00A12C3E" w:rsidP="00A12C3E">
      <w:pPr>
        <w:pStyle w:val="a4"/>
        <w:spacing w:after="0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2.</w:t>
      </w:r>
      <w:r w:rsidRPr="00A12C3E">
        <w:rPr>
          <w:rFonts w:ascii="TH SarabunPSK" w:hAnsi="TH SarabunPSK" w:cs="TH SarabunPSK"/>
          <w:sz w:val="32"/>
          <w:szCs w:val="32"/>
        </w:rPr>
        <w:t xml:space="preserve"> </w:t>
      </w:r>
      <w:r w:rsidRPr="00A12C3E">
        <w:rPr>
          <w:rFonts w:ascii="TH SarabunPSK" w:hAnsi="TH SarabunPSK" w:cs="TH SarabunPSK" w:hint="cs"/>
          <w:sz w:val="32"/>
          <w:szCs w:val="32"/>
          <w:cs/>
        </w:rPr>
        <w:t>อยากให้มีการจัดกิจกรรมแบบนี้บ่อยๆ (ความถี่1)</w:t>
      </w:r>
    </w:p>
    <w:p w:rsidR="00A12C3E" w:rsidRDefault="00A12C3E" w:rsidP="00A12C3E">
      <w:pPr>
        <w:pStyle w:val="a4"/>
        <w:spacing w:after="0"/>
        <w:ind w:left="810"/>
        <w:rPr>
          <w:rFonts w:ascii="TH SarabunPSK" w:hAnsi="TH SarabunPSK" w:cs="TH SarabunPSK"/>
          <w:sz w:val="32"/>
          <w:szCs w:val="32"/>
        </w:rPr>
      </w:pPr>
      <w:r w:rsidRPr="00A12C3E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เป็นรูปแบบการเรียนรู้ที่สร้างสรรค์ สามารถเชื่อมโยงเข้ากับบริบทการทำงานจริงได้ดี (ความถี่1)</w:t>
      </w:r>
    </w:p>
    <w:p w:rsidR="00A12C3E" w:rsidRDefault="00A12C3E" w:rsidP="00A12C3E">
      <w:pPr>
        <w:spacing w:after="0"/>
        <w:ind w:left="720" w:firstLine="75"/>
        <w:rPr>
          <w:rFonts w:ascii="TH SarabunPSK" w:hAnsi="TH SarabunPSK" w:cs="TH SarabunPSK"/>
          <w:sz w:val="32"/>
          <w:szCs w:val="32"/>
        </w:rPr>
      </w:pPr>
      <w:r w:rsidRPr="00A12C3E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อาจเพิ่มบุคลากรจากภายนอก (หน่วยงานที่มีความเป็นเลิศด้าน </w:t>
      </w:r>
      <w:proofErr w:type="spellStart"/>
      <w:r>
        <w:rPr>
          <w:rFonts w:ascii="TH SarabunPSK" w:hAnsi="TH SarabunPSK" w:cs="TH SarabunPSK"/>
          <w:sz w:val="32"/>
          <w:szCs w:val="32"/>
        </w:rPr>
        <w:t>EdPEx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เพื่อแลกเปลี่ยนเรียนรู้    </w:t>
      </w:r>
    </w:p>
    <w:p w:rsidR="00A12C3E" w:rsidRDefault="00A12C3E" w:rsidP="00A12C3E">
      <w:pPr>
        <w:spacing w:after="0"/>
        <w:ind w:left="720" w:firstLine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(ความถี่1)</w:t>
      </w:r>
    </w:p>
    <w:p w:rsidR="00A12C3E" w:rsidRDefault="00A12C3E" w:rsidP="00A12C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5. ต้องการตัวอย่างการวิพากษ์การเขียน (ความถี่1)</w:t>
      </w:r>
    </w:p>
    <w:p w:rsidR="00A12C3E" w:rsidRDefault="00A12C3E" w:rsidP="00A12C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6. มองเห็นประโยชน?ในการพัฒนาและทราบจุดอ่อนของคณะ เพื่อพัฒนาคณะไปสู่</w:t>
      </w:r>
      <w:r w:rsidRPr="00A12C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EdPEx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200  </w:t>
      </w:r>
    </w:p>
    <w:p w:rsidR="00A12C3E" w:rsidRDefault="00A12C3E" w:rsidP="00A12C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(ความถี่1)</w:t>
      </w:r>
    </w:p>
    <w:p w:rsidR="00A12C3E" w:rsidRPr="00A12C3E" w:rsidRDefault="0037367C" w:rsidP="00A12C3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  <w:sectPr w:rsidR="00A12C3E" w:rsidRPr="00A12C3E" w:rsidSect="00117B11">
          <w:headerReference w:type="default" r:id="rId9"/>
          <w:pgSz w:w="11906" w:h="16838" w:code="9"/>
          <w:pgMar w:top="1440" w:right="1440" w:bottom="1440" w:left="1440" w:header="0" w:footer="706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C3E">
        <w:rPr>
          <w:rFonts w:ascii="TH SarabunPSK" w:hAnsi="TH SarabunPSK" w:cs="TH SarabunPSK" w:hint="cs"/>
          <w:sz w:val="32"/>
          <w:szCs w:val="32"/>
          <w:cs/>
        </w:rPr>
        <w:t xml:space="preserve">7. การนำเสนอของแต่ละคณะ ควรมีการพูดในหัวข้อ </w:t>
      </w:r>
      <w:r w:rsidR="00A12C3E">
        <w:rPr>
          <w:rFonts w:ascii="TH SarabunPSK" w:hAnsi="TH SarabunPSK" w:cs="TH SarabunPSK"/>
          <w:sz w:val="32"/>
          <w:szCs w:val="32"/>
        </w:rPr>
        <w:t xml:space="preserve">good practice </w:t>
      </w:r>
      <w:r w:rsidR="00A12C3E">
        <w:rPr>
          <w:rFonts w:ascii="TH SarabunPSK" w:hAnsi="TH SarabunPSK" w:cs="TH SarabunPSK" w:hint="cs"/>
          <w:sz w:val="32"/>
          <w:szCs w:val="32"/>
          <w:cs/>
        </w:rPr>
        <w:t>ของแต่ละคณะ เพื่อคณะอื่นๆจะได้เรียนรู้ด้วยกัน (ความถี่1)</w:t>
      </w:r>
    </w:p>
    <w:p w:rsidR="00175860" w:rsidRDefault="00AD7C92" w:rsidP="0017586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586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</w:t>
      </w:r>
      <w:r w:rsidR="00175860" w:rsidRPr="00175860">
        <w:rPr>
          <w:rFonts w:ascii="TH SarabunPSK" w:eastAsia="Calibri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370A31" w:rsidRPr="0020451C" w:rsidRDefault="00370A31" w:rsidP="004B4B15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451C">
        <w:rPr>
          <w:rFonts w:ascii="TH SarabunPSK" w:hAnsi="TH SarabunPSK" w:cs="TH SarabunPSK"/>
          <w:b/>
          <w:bCs/>
          <w:sz w:val="36"/>
          <w:szCs w:val="36"/>
          <w:cs/>
        </w:rPr>
        <w:t>โครงการแ</w:t>
      </w:r>
      <w:r w:rsidR="004B4B15">
        <w:rPr>
          <w:rFonts w:ascii="TH SarabunPSK" w:hAnsi="TH SarabunPSK" w:cs="TH SarabunPSK"/>
          <w:b/>
          <w:bCs/>
          <w:sz w:val="36"/>
          <w:szCs w:val="36"/>
          <w:cs/>
        </w:rPr>
        <w:t>ลกเปลี่ยนเรียนรู้แนวปฏิบัติที่ด</w:t>
      </w:r>
      <w:r w:rsidR="004B4B15">
        <w:rPr>
          <w:rFonts w:ascii="TH SarabunPSK" w:hAnsi="TH SarabunPSK" w:cs="TH SarabunPSK" w:hint="cs"/>
          <w:b/>
          <w:bCs/>
          <w:sz w:val="36"/>
          <w:szCs w:val="36"/>
          <w:cs/>
        </w:rPr>
        <w:t>ี</w:t>
      </w:r>
      <w:r w:rsidRPr="0020451C">
        <w:rPr>
          <w:rFonts w:ascii="TH SarabunPSK" w:hAnsi="TH SarabunPSK" w:cs="TH SarabunPSK"/>
          <w:b/>
          <w:bCs/>
          <w:sz w:val="36"/>
          <w:szCs w:val="36"/>
          <w:cs/>
        </w:rPr>
        <w:t>และถอดบทเรียนในการพัฒนาคุณภาพการศึกษาเพื่อการดำเนินงานที่เป็นเลิศ (</w:t>
      </w:r>
      <w:proofErr w:type="spellStart"/>
      <w:r w:rsidRPr="0020451C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20451C">
        <w:rPr>
          <w:rFonts w:ascii="TH SarabunPSK" w:hAnsi="TH SarabunPSK" w:cs="TH SarabunPSK"/>
          <w:b/>
          <w:bCs/>
          <w:sz w:val="36"/>
          <w:szCs w:val="36"/>
          <w:cs/>
        </w:rPr>
        <w:t xml:space="preserve">)  </w:t>
      </w:r>
    </w:p>
    <w:p w:rsidR="00370A31" w:rsidRPr="00370A31" w:rsidRDefault="00370A31" w:rsidP="00370A31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0451C">
        <w:rPr>
          <w:rFonts w:ascii="TH SarabunPSK" w:hAnsi="TH SarabunPSK" w:cs="TH SarabunPSK"/>
          <w:b/>
          <w:bCs/>
          <w:sz w:val="28"/>
          <w:cs/>
        </w:rPr>
        <w:t xml:space="preserve">วันศุกร์ ที่ </w:t>
      </w:r>
      <w:r w:rsidRPr="0020451C">
        <w:rPr>
          <w:rFonts w:ascii="TH SarabunPSK" w:hAnsi="TH SarabunPSK" w:cs="TH SarabunPSK"/>
          <w:b/>
          <w:bCs/>
          <w:sz w:val="28"/>
        </w:rPr>
        <w:t xml:space="preserve">2 </w:t>
      </w:r>
      <w:r w:rsidRPr="0020451C">
        <w:rPr>
          <w:rFonts w:ascii="TH SarabunPSK" w:hAnsi="TH SarabunPSK" w:cs="TH SarabunPSK"/>
          <w:b/>
          <w:bCs/>
          <w:sz w:val="28"/>
          <w:cs/>
        </w:rPr>
        <w:t xml:space="preserve">กุมภาพันธ์ </w:t>
      </w:r>
      <w:r w:rsidRPr="0020451C">
        <w:rPr>
          <w:rFonts w:ascii="TH SarabunPSK" w:hAnsi="TH SarabunPSK" w:cs="TH SarabunPSK"/>
          <w:b/>
          <w:bCs/>
          <w:sz w:val="28"/>
        </w:rPr>
        <w:t xml:space="preserve">2561  </w:t>
      </w:r>
      <w:r w:rsidRPr="0020451C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Pr="0020451C">
        <w:rPr>
          <w:rFonts w:ascii="TH SarabunPSK" w:hAnsi="TH SarabunPSK" w:cs="TH SarabunPSK"/>
          <w:b/>
          <w:bCs/>
          <w:sz w:val="28"/>
        </w:rPr>
        <w:t>13</w:t>
      </w:r>
      <w:r w:rsidRPr="0020451C">
        <w:rPr>
          <w:rFonts w:ascii="TH SarabunPSK" w:hAnsi="TH SarabunPSK" w:cs="TH SarabunPSK"/>
          <w:b/>
          <w:bCs/>
          <w:sz w:val="28"/>
          <w:cs/>
        </w:rPr>
        <w:t>.</w:t>
      </w:r>
      <w:r w:rsidRPr="0020451C">
        <w:rPr>
          <w:rFonts w:ascii="TH SarabunPSK" w:hAnsi="TH SarabunPSK" w:cs="TH SarabunPSK"/>
          <w:b/>
          <w:bCs/>
          <w:sz w:val="28"/>
        </w:rPr>
        <w:t>30</w:t>
      </w:r>
      <w:r w:rsidRPr="0020451C">
        <w:rPr>
          <w:rFonts w:ascii="TH SarabunPSK" w:hAnsi="TH SarabunPSK" w:cs="TH SarabunPSK"/>
          <w:b/>
          <w:bCs/>
          <w:sz w:val="28"/>
          <w:cs/>
        </w:rPr>
        <w:t>-</w:t>
      </w:r>
      <w:r w:rsidRPr="0020451C">
        <w:rPr>
          <w:rFonts w:ascii="TH SarabunPSK" w:hAnsi="TH SarabunPSK" w:cs="TH SarabunPSK"/>
          <w:b/>
          <w:bCs/>
          <w:sz w:val="28"/>
        </w:rPr>
        <w:t>16</w:t>
      </w:r>
      <w:r w:rsidRPr="0020451C">
        <w:rPr>
          <w:rFonts w:ascii="TH SarabunPSK" w:hAnsi="TH SarabunPSK" w:cs="TH SarabunPSK"/>
          <w:b/>
          <w:bCs/>
          <w:sz w:val="28"/>
          <w:cs/>
        </w:rPr>
        <w:t>.</w:t>
      </w:r>
      <w:r w:rsidRPr="0020451C">
        <w:rPr>
          <w:rFonts w:ascii="TH SarabunPSK" w:hAnsi="TH SarabunPSK" w:cs="TH SarabunPSK"/>
          <w:b/>
          <w:bCs/>
          <w:sz w:val="28"/>
        </w:rPr>
        <w:t xml:space="preserve">30 </w:t>
      </w:r>
      <w:r w:rsidRPr="0020451C">
        <w:rPr>
          <w:rFonts w:ascii="TH SarabunPSK" w:hAnsi="TH SarabunPSK" w:cs="TH SarabunPSK"/>
          <w:b/>
          <w:bCs/>
          <w:sz w:val="28"/>
          <w:cs/>
        </w:rPr>
        <w:t xml:space="preserve">น ณ ห้องประชุมสิริคุณากร </w:t>
      </w:r>
      <w:r w:rsidRPr="0020451C">
        <w:rPr>
          <w:rFonts w:ascii="TH SarabunPSK" w:hAnsi="TH SarabunPSK" w:cs="TH SarabunPSK"/>
          <w:b/>
          <w:bCs/>
          <w:sz w:val="28"/>
        </w:rPr>
        <w:t xml:space="preserve">3 </w:t>
      </w:r>
      <w:r w:rsidRPr="0020451C">
        <w:rPr>
          <w:rFonts w:ascii="TH SarabunPSK" w:hAnsi="TH SarabunPSK" w:cs="TH SarabunPSK"/>
          <w:b/>
          <w:bCs/>
          <w:sz w:val="28"/>
          <w:cs/>
        </w:rPr>
        <w:t xml:space="preserve">ชั้น </w:t>
      </w:r>
      <w:r w:rsidRPr="0020451C">
        <w:rPr>
          <w:rFonts w:ascii="TH SarabunPSK" w:hAnsi="TH SarabunPSK" w:cs="TH SarabunPSK"/>
          <w:b/>
          <w:bCs/>
          <w:sz w:val="28"/>
        </w:rPr>
        <w:t xml:space="preserve">2 </w:t>
      </w:r>
      <w:r w:rsidRPr="0020451C">
        <w:rPr>
          <w:rFonts w:ascii="TH SarabunPSK" w:hAnsi="TH SarabunPSK" w:cs="TH SarabunPSK"/>
          <w:b/>
          <w:bCs/>
          <w:sz w:val="28"/>
          <w:cs/>
        </w:rPr>
        <w:t>อาคารสิริคุณากร</w:t>
      </w:r>
    </w:p>
    <w:p w:rsidR="00175860" w:rsidRDefault="00175860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A0CC" wp14:editId="40F88F05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ของผู้ตอบแบบสอบถามทั้งหมด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25pt;margin-top:6.15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ของผู้ตอบแบบสอบถามทั้งหมด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581E87" w:rsidP="00581E87">
      <w:pPr>
        <w:tabs>
          <w:tab w:val="left" w:pos="4035"/>
        </w:tabs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4174158" wp14:editId="2B32811F">
            <wp:simplePos x="0" y="0"/>
            <wp:positionH relativeFrom="column">
              <wp:posOffset>981076</wp:posOffset>
            </wp:positionH>
            <wp:positionV relativeFrom="paragraph">
              <wp:posOffset>138430</wp:posOffset>
            </wp:positionV>
            <wp:extent cx="7124700" cy="3933825"/>
            <wp:effectExtent l="0" t="0" r="19050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216130" w:rsidRPr="00175860" w:rsidRDefault="00216130" w:rsidP="00175860">
      <w:pPr>
        <w:tabs>
          <w:tab w:val="left" w:pos="5415"/>
        </w:tabs>
        <w:sectPr w:rsidR="00216130" w:rsidRPr="00175860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B3410" w:rsidRDefault="009B3410" w:rsidP="005E0B7B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82AF3" w:rsidRDefault="00382AF3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sectPr w:rsidR="00382AF3" w:rsidSect="0095351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FF" w:rsidRDefault="000470FF" w:rsidP="00A349AE">
      <w:pPr>
        <w:spacing w:after="0" w:line="240" w:lineRule="auto"/>
      </w:pPr>
      <w:r>
        <w:separator/>
      </w:r>
    </w:p>
  </w:endnote>
  <w:endnote w:type="continuationSeparator" w:id="0">
    <w:p w:rsidR="000470FF" w:rsidRDefault="000470FF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FF" w:rsidRDefault="000470FF" w:rsidP="00A349AE">
      <w:pPr>
        <w:spacing w:after="0" w:line="240" w:lineRule="auto"/>
      </w:pPr>
      <w:r>
        <w:separator/>
      </w:r>
    </w:p>
  </w:footnote>
  <w:footnote w:type="continuationSeparator" w:id="0">
    <w:p w:rsidR="000470FF" w:rsidRDefault="000470FF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7B" w:rsidRPr="005E0B7B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7B" w:rsidRPr="005E0B7B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7B" w:rsidRPr="005E0B7B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36B0"/>
    <w:multiLevelType w:val="hybridMultilevel"/>
    <w:tmpl w:val="67524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1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22"/>
  </w:num>
  <w:num w:numId="21">
    <w:abstractNumId w:val="7"/>
  </w:num>
  <w:num w:numId="22">
    <w:abstractNumId w:val="17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20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8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404A"/>
    <w:rsid w:val="0002344F"/>
    <w:rsid w:val="00023BE4"/>
    <w:rsid w:val="000301B6"/>
    <w:rsid w:val="00031081"/>
    <w:rsid w:val="000344FD"/>
    <w:rsid w:val="0003744F"/>
    <w:rsid w:val="00042B45"/>
    <w:rsid w:val="00043A13"/>
    <w:rsid w:val="000448B5"/>
    <w:rsid w:val="00045437"/>
    <w:rsid w:val="00046918"/>
    <w:rsid w:val="000470FF"/>
    <w:rsid w:val="00054002"/>
    <w:rsid w:val="000547E2"/>
    <w:rsid w:val="00054D34"/>
    <w:rsid w:val="00061556"/>
    <w:rsid w:val="00061EF7"/>
    <w:rsid w:val="00062BA9"/>
    <w:rsid w:val="00063ABA"/>
    <w:rsid w:val="00072948"/>
    <w:rsid w:val="000754DE"/>
    <w:rsid w:val="00076691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174"/>
    <w:rsid w:val="000B7463"/>
    <w:rsid w:val="000B77D9"/>
    <w:rsid w:val="000C096D"/>
    <w:rsid w:val="000D5E25"/>
    <w:rsid w:val="000D7731"/>
    <w:rsid w:val="000E0F89"/>
    <w:rsid w:val="000E1B3C"/>
    <w:rsid w:val="000E2D71"/>
    <w:rsid w:val="000E3326"/>
    <w:rsid w:val="000E6D80"/>
    <w:rsid w:val="000E7FA6"/>
    <w:rsid w:val="000F13E9"/>
    <w:rsid w:val="000F2578"/>
    <w:rsid w:val="000F29B8"/>
    <w:rsid w:val="000F43DE"/>
    <w:rsid w:val="000F4994"/>
    <w:rsid w:val="000F4D86"/>
    <w:rsid w:val="000F6EDC"/>
    <w:rsid w:val="00100B36"/>
    <w:rsid w:val="001105C5"/>
    <w:rsid w:val="00114A66"/>
    <w:rsid w:val="0011582B"/>
    <w:rsid w:val="00115FD2"/>
    <w:rsid w:val="00116B80"/>
    <w:rsid w:val="00117B11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2C88"/>
    <w:rsid w:val="00155FF2"/>
    <w:rsid w:val="0015644F"/>
    <w:rsid w:val="00157E56"/>
    <w:rsid w:val="001629D9"/>
    <w:rsid w:val="00165B0C"/>
    <w:rsid w:val="00172E38"/>
    <w:rsid w:val="00173B0A"/>
    <w:rsid w:val="00173E1B"/>
    <w:rsid w:val="00174DD4"/>
    <w:rsid w:val="00175860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1F9C"/>
    <w:rsid w:val="001C48AB"/>
    <w:rsid w:val="001C4D5C"/>
    <w:rsid w:val="001C4F6A"/>
    <w:rsid w:val="001C55FD"/>
    <w:rsid w:val="001D3361"/>
    <w:rsid w:val="001D3DC9"/>
    <w:rsid w:val="001D5272"/>
    <w:rsid w:val="001D6DB1"/>
    <w:rsid w:val="001D7B35"/>
    <w:rsid w:val="001D7DF4"/>
    <w:rsid w:val="001E03E7"/>
    <w:rsid w:val="001E422B"/>
    <w:rsid w:val="001E4508"/>
    <w:rsid w:val="001F00E4"/>
    <w:rsid w:val="001F56BA"/>
    <w:rsid w:val="001F5CF0"/>
    <w:rsid w:val="0020451C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24924"/>
    <w:rsid w:val="0023538B"/>
    <w:rsid w:val="002363C8"/>
    <w:rsid w:val="00236485"/>
    <w:rsid w:val="00236F6E"/>
    <w:rsid w:val="0024033B"/>
    <w:rsid w:val="00242948"/>
    <w:rsid w:val="00246B75"/>
    <w:rsid w:val="002474C5"/>
    <w:rsid w:val="00247C91"/>
    <w:rsid w:val="002542D7"/>
    <w:rsid w:val="00255452"/>
    <w:rsid w:val="0025594D"/>
    <w:rsid w:val="00260C67"/>
    <w:rsid w:val="00262675"/>
    <w:rsid w:val="00263474"/>
    <w:rsid w:val="00264CDC"/>
    <w:rsid w:val="00271F1E"/>
    <w:rsid w:val="002721C1"/>
    <w:rsid w:val="00274A53"/>
    <w:rsid w:val="002825D7"/>
    <w:rsid w:val="00287EDD"/>
    <w:rsid w:val="00292266"/>
    <w:rsid w:val="00296446"/>
    <w:rsid w:val="002A2DD9"/>
    <w:rsid w:val="002B12D9"/>
    <w:rsid w:val="002B2484"/>
    <w:rsid w:val="002B25EF"/>
    <w:rsid w:val="002B36B1"/>
    <w:rsid w:val="002B6A9C"/>
    <w:rsid w:val="002C15FA"/>
    <w:rsid w:val="002C28B0"/>
    <w:rsid w:val="002C347A"/>
    <w:rsid w:val="002C5150"/>
    <w:rsid w:val="002D2707"/>
    <w:rsid w:val="002D4A6E"/>
    <w:rsid w:val="002D504B"/>
    <w:rsid w:val="002D53C4"/>
    <w:rsid w:val="002D5512"/>
    <w:rsid w:val="002D7C6B"/>
    <w:rsid w:val="002E1190"/>
    <w:rsid w:val="002E1ABC"/>
    <w:rsid w:val="002E4423"/>
    <w:rsid w:val="002E7377"/>
    <w:rsid w:val="002F0D84"/>
    <w:rsid w:val="002F1FB7"/>
    <w:rsid w:val="002F3619"/>
    <w:rsid w:val="003019CB"/>
    <w:rsid w:val="003035B4"/>
    <w:rsid w:val="0030445D"/>
    <w:rsid w:val="00305011"/>
    <w:rsid w:val="003051F4"/>
    <w:rsid w:val="0030606D"/>
    <w:rsid w:val="003132E2"/>
    <w:rsid w:val="003134B0"/>
    <w:rsid w:val="00317B7A"/>
    <w:rsid w:val="00317EDE"/>
    <w:rsid w:val="00324A6F"/>
    <w:rsid w:val="003266AE"/>
    <w:rsid w:val="0033193A"/>
    <w:rsid w:val="00337103"/>
    <w:rsid w:val="0033714A"/>
    <w:rsid w:val="00340880"/>
    <w:rsid w:val="00341400"/>
    <w:rsid w:val="00342C42"/>
    <w:rsid w:val="00343666"/>
    <w:rsid w:val="00346B62"/>
    <w:rsid w:val="0035215D"/>
    <w:rsid w:val="00352A8A"/>
    <w:rsid w:val="00354401"/>
    <w:rsid w:val="0036111C"/>
    <w:rsid w:val="00364D8A"/>
    <w:rsid w:val="00370A31"/>
    <w:rsid w:val="00373269"/>
    <w:rsid w:val="0037367C"/>
    <w:rsid w:val="00374479"/>
    <w:rsid w:val="00375895"/>
    <w:rsid w:val="00376B9C"/>
    <w:rsid w:val="00376D36"/>
    <w:rsid w:val="00381538"/>
    <w:rsid w:val="00382170"/>
    <w:rsid w:val="00382310"/>
    <w:rsid w:val="00382AF3"/>
    <w:rsid w:val="00383BC9"/>
    <w:rsid w:val="00385097"/>
    <w:rsid w:val="0039035A"/>
    <w:rsid w:val="003904FD"/>
    <w:rsid w:val="00390AA4"/>
    <w:rsid w:val="00395703"/>
    <w:rsid w:val="003A10CF"/>
    <w:rsid w:val="003A42D7"/>
    <w:rsid w:val="003A4D7D"/>
    <w:rsid w:val="003A65B2"/>
    <w:rsid w:val="003B1B91"/>
    <w:rsid w:val="003B1E94"/>
    <w:rsid w:val="003B22D2"/>
    <w:rsid w:val="003B32B0"/>
    <w:rsid w:val="003B4CCB"/>
    <w:rsid w:val="003B5A5A"/>
    <w:rsid w:val="003B72E1"/>
    <w:rsid w:val="003C7EAD"/>
    <w:rsid w:val="003D5502"/>
    <w:rsid w:val="003D5B89"/>
    <w:rsid w:val="003D6135"/>
    <w:rsid w:val="003D6A41"/>
    <w:rsid w:val="003D7229"/>
    <w:rsid w:val="003E2FBE"/>
    <w:rsid w:val="003E7F38"/>
    <w:rsid w:val="003F43E2"/>
    <w:rsid w:val="003F5327"/>
    <w:rsid w:val="003F5DC7"/>
    <w:rsid w:val="00402549"/>
    <w:rsid w:val="004124D3"/>
    <w:rsid w:val="00413692"/>
    <w:rsid w:val="004169D0"/>
    <w:rsid w:val="00421E13"/>
    <w:rsid w:val="00421EF7"/>
    <w:rsid w:val="00425BDC"/>
    <w:rsid w:val="0042702C"/>
    <w:rsid w:val="00441046"/>
    <w:rsid w:val="0044220C"/>
    <w:rsid w:val="00445680"/>
    <w:rsid w:val="0044681F"/>
    <w:rsid w:val="004512F1"/>
    <w:rsid w:val="00451A57"/>
    <w:rsid w:val="0045408A"/>
    <w:rsid w:val="00454BE3"/>
    <w:rsid w:val="004647AF"/>
    <w:rsid w:val="0046559B"/>
    <w:rsid w:val="0047366A"/>
    <w:rsid w:val="004811C7"/>
    <w:rsid w:val="004865A1"/>
    <w:rsid w:val="00494EFD"/>
    <w:rsid w:val="004972A2"/>
    <w:rsid w:val="004A1427"/>
    <w:rsid w:val="004A1697"/>
    <w:rsid w:val="004A3A12"/>
    <w:rsid w:val="004A451F"/>
    <w:rsid w:val="004A5377"/>
    <w:rsid w:val="004A5E3C"/>
    <w:rsid w:val="004A75A0"/>
    <w:rsid w:val="004B3011"/>
    <w:rsid w:val="004B4B15"/>
    <w:rsid w:val="004C1BCB"/>
    <w:rsid w:val="004C2668"/>
    <w:rsid w:val="004C4A62"/>
    <w:rsid w:val="004C6C51"/>
    <w:rsid w:val="004D0C00"/>
    <w:rsid w:val="004D1119"/>
    <w:rsid w:val="004D2209"/>
    <w:rsid w:val="004D23AC"/>
    <w:rsid w:val="004D2C15"/>
    <w:rsid w:val="004D33D1"/>
    <w:rsid w:val="004D3CCF"/>
    <w:rsid w:val="004D5D2E"/>
    <w:rsid w:val="004D6F9B"/>
    <w:rsid w:val="004F3D83"/>
    <w:rsid w:val="004F7177"/>
    <w:rsid w:val="005011F5"/>
    <w:rsid w:val="0050183B"/>
    <w:rsid w:val="00503D99"/>
    <w:rsid w:val="005040A1"/>
    <w:rsid w:val="00507235"/>
    <w:rsid w:val="00507D4E"/>
    <w:rsid w:val="0051318E"/>
    <w:rsid w:val="00516BA5"/>
    <w:rsid w:val="00524DD0"/>
    <w:rsid w:val="00524E91"/>
    <w:rsid w:val="00525A7B"/>
    <w:rsid w:val="00532465"/>
    <w:rsid w:val="00541F8F"/>
    <w:rsid w:val="00542DE1"/>
    <w:rsid w:val="00542E61"/>
    <w:rsid w:val="0054587E"/>
    <w:rsid w:val="0054589A"/>
    <w:rsid w:val="00545D60"/>
    <w:rsid w:val="00545FDD"/>
    <w:rsid w:val="00547B13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77A09"/>
    <w:rsid w:val="00581D21"/>
    <w:rsid w:val="00581E87"/>
    <w:rsid w:val="00581F18"/>
    <w:rsid w:val="00582648"/>
    <w:rsid w:val="0059047A"/>
    <w:rsid w:val="00590999"/>
    <w:rsid w:val="005915CD"/>
    <w:rsid w:val="00594DFB"/>
    <w:rsid w:val="005A0F16"/>
    <w:rsid w:val="005A5588"/>
    <w:rsid w:val="005B1684"/>
    <w:rsid w:val="005B6F14"/>
    <w:rsid w:val="005C076B"/>
    <w:rsid w:val="005C12AA"/>
    <w:rsid w:val="005C6A43"/>
    <w:rsid w:val="005D39F1"/>
    <w:rsid w:val="005D76A5"/>
    <w:rsid w:val="005E0B7B"/>
    <w:rsid w:val="005E38DE"/>
    <w:rsid w:val="005E4BAE"/>
    <w:rsid w:val="005E7F4F"/>
    <w:rsid w:val="005F0482"/>
    <w:rsid w:val="005F1EDD"/>
    <w:rsid w:val="005F3F30"/>
    <w:rsid w:val="005F7E0C"/>
    <w:rsid w:val="00600B45"/>
    <w:rsid w:val="00600D31"/>
    <w:rsid w:val="00607650"/>
    <w:rsid w:val="00613238"/>
    <w:rsid w:val="00614348"/>
    <w:rsid w:val="00614B8F"/>
    <w:rsid w:val="00615882"/>
    <w:rsid w:val="006171BA"/>
    <w:rsid w:val="00622901"/>
    <w:rsid w:val="0062441C"/>
    <w:rsid w:val="0063010E"/>
    <w:rsid w:val="00630D12"/>
    <w:rsid w:val="00632056"/>
    <w:rsid w:val="00632F4D"/>
    <w:rsid w:val="00633963"/>
    <w:rsid w:val="00635E6D"/>
    <w:rsid w:val="00637BCB"/>
    <w:rsid w:val="00640A7D"/>
    <w:rsid w:val="00641D0A"/>
    <w:rsid w:val="00641FCE"/>
    <w:rsid w:val="006520FF"/>
    <w:rsid w:val="00653BFB"/>
    <w:rsid w:val="00654505"/>
    <w:rsid w:val="00655517"/>
    <w:rsid w:val="00661567"/>
    <w:rsid w:val="006625CA"/>
    <w:rsid w:val="00664571"/>
    <w:rsid w:val="00665E6B"/>
    <w:rsid w:val="006675D5"/>
    <w:rsid w:val="006717C0"/>
    <w:rsid w:val="0067223F"/>
    <w:rsid w:val="00672A9D"/>
    <w:rsid w:val="006742F1"/>
    <w:rsid w:val="006747FF"/>
    <w:rsid w:val="00674FE3"/>
    <w:rsid w:val="00676FE9"/>
    <w:rsid w:val="00682446"/>
    <w:rsid w:val="00683BEC"/>
    <w:rsid w:val="00684B82"/>
    <w:rsid w:val="00692284"/>
    <w:rsid w:val="00692FBD"/>
    <w:rsid w:val="00693EBD"/>
    <w:rsid w:val="00694191"/>
    <w:rsid w:val="00695008"/>
    <w:rsid w:val="00695F6D"/>
    <w:rsid w:val="006A19A9"/>
    <w:rsid w:val="006A3B2E"/>
    <w:rsid w:val="006A5F9E"/>
    <w:rsid w:val="006A7E5D"/>
    <w:rsid w:val="006B060B"/>
    <w:rsid w:val="006B1B6C"/>
    <w:rsid w:val="006B700A"/>
    <w:rsid w:val="006C1385"/>
    <w:rsid w:val="006C7FE6"/>
    <w:rsid w:val="006D239D"/>
    <w:rsid w:val="006E146A"/>
    <w:rsid w:val="006E22A3"/>
    <w:rsid w:val="006E443E"/>
    <w:rsid w:val="006E5619"/>
    <w:rsid w:val="006E76FB"/>
    <w:rsid w:val="006E781E"/>
    <w:rsid w:val="006F1441"/>
    <w:rsid w:val="006F7D52"/>
    <w:rsid w:val="00704065"/>
    <w:rsid w:val="007075EE"/>
    <w:rsid w:val="0071625E"/>
    <w:rsid w:val="007164DC"/>
    <w:rsid w:val="00716AD0"/>
    <w:rsid w:val="00717F15"/>
    <w:rsid w:val="0072013B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535A8"/>
    <w:rsid w:val="007626F2"/>
    <w:rsid w:val="00765EE1"/>
    <w:rsid w:val="007716FF"/>
    <w:rsid w:val="007718A7"/>
    <w:rsid w:val="00780DED"/>
    <w:rsid w:val="007828AD"/>
    <w:rsid w:val="007844C7"/>
    <w:rsid w:val="00787AEB"/>
    <w:rsid w:val="007951A2"/>
    <w:rsid w:val="00796F93"/>
    <w:rsid w:val="007A052D"/>
    <w:rsid w:val="007A3AE9"/>
    <w:rsid w:val="007B2E69"/>
    <w:rsid w:val="007B3F6C"/>
    <w:rsid w:val="007B6916"/>
    <w:rsid w:val="007C5882"/>
    <w:rsid w:val="007D25B1"/>
    <w:rsid w:val="007D2BE2"/>
    <w:rsid w:val="007D5F35"/>
    <w:rsid w:val="007E0A01"/>
    <w:rsid w:val="007E1987"/>
    <w:rsid w:val="007E20EF"/>
    <w:rsid w:val="007E2315"/>
    <w:rsid w:val="007E3418"/>
    <w:rsid w:val="007E7BA0"/>
    <w:rsid w:val="007F1CEA"/>
    <w:rsid w:val="007F1E30"/>
    <w:rsid w:val="007F6A5F"/>
    <w:rsid w:val="007F6B59"/>
    <w:rsid w:val="0080779E"/>
    <w:rsid w:val="00812514"/>
    <w:rsid w:val="008125A2"/>
    <w:rsid w:val="00831CF9"/>
    <w:rsid w:val="008338DC"/>
    <w:rsid w:val="00841A72"/>
    <w:rsid w:val="00842468"/>
    <w:rsid w:val="00842C0E"/>
    <w:rsid w:val="00845BF0"/>
    <w:rsid w:val="00845D59"/>
    <w:rsid w:val="00847941"/>
    <w:rsid w:val="008512C7"/>
    <w:rsid w:val="008701EE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28AE"/>
    <w:rsid w:val="008A46C6"/>
    <w:rsid w:val="008A5424"/>
    <w:rsid w:val="008A7601"/>
    <w:rsid w:val="008A7603"/>
    <w:rsid w:val="008B0DFD"/>
    <w:rsid w:val="008B7F38"/>
    <w:rsid w:val="008C2455"/>
    <w:rsid w:val="008C2B33"/>
    <w:rsid w:val="008C2E44"/>
    <w:rsid w:val="008C4060"/>
    <w:rsid w:val="008C413D"/>
    <w:rsid w:val="008C495D"/>
    <w:rsid w:val="008E700C"/>
    <w:rsid w:val="008E7395"/>
    <w:rsid w:val="008E7DAB"/>
    <w:rsid w:val="008F4572"/>
    <w:rsid w:val="008F62C5"/>
    <w:rsid w:val="00900F6F"/>
    <w:rsid w:val="00904AB6"/>
    <w:rsid w:val="00914999"/>
    <w:rsid w:val="009158D2"/>
    <w:rsid w:val="00917DBA"/>
    <w:rsid w:val="009207BE"/>
    <w:rsid w:val="009214CC"/>
    <w:rsid w:val="00921788"/>
    <w:rsid w:val="009363A2"/>
    <w:rsid w:val="00950758"/>
    <w:rsid w:val="00950E15"/>
    <w:rsid w:val="0095351A"/>
    <w:rsid w:val="00955C68"/>
    <w:rsid w:val="009562AA"/>
    <w:rsid w:val="0095715D"/>
    <w:rsid w:val="0095717D"/>
    <w:rsid w:val="0096289F"/>
    <w:rsid w:val="009629E8"/>
    <w:rsid w:val="0096357B"/>
    <w:rsid w:val="00972106"/>
    <w:rsid w:val="0097520F"/>
    <w:rsid w:val="00982673"/>
    <w:rsid w:val="00984945"/>
    <w:rsid w:val="00990CCD"/>
    <w:rsid w:val="00992855"/>
    <w:rsid w:val="00994610"/>
    <w:rsid w:val="0099672E"/>
    <w:rsid w:val="009A0395"/>
    <w:rsid w:val="009A3735"/>
    <w:rsid w:val="009A5E55"/>
    <w:rsid w:val="009B25ED"/>
    <w:rsid w:val="009B3410"/>
    <w:rsid w:val="009D0C2A"/>
    <w:rsid w:val="009D2350"/>
    <w:rsid w:val="009D38EB"/>
    <w:rsid w:val="009D4240"/>
    <w:rsid w:val="009D608D"/>
    <w:rsid w:val="009D7DE0"/>
    <w:rsid w:val="009E0366"/>
    <w:rsid w:val="009E0CEB"/>
    <w:rsid w:val="009E2AF8"/>
    <w:rsid w:val="009E67BB"/>
    <w:rsid w:val="009F439A"/>
    <w:rsid w:val="009F62B6"/>
    <w:rsid w:val="009F745F"/>
    <w:rsid w:val="00A04590"/>
    <w:rsid w:val="00A05C95"/>
    <w:rsid w:val="00A068D0"/>
    <w:rsid w:val="00A06FE3"/>
    <w:rsid w:val="00A076E2"/>
    <w:rsid w:val="00A07CC9"/>
    <w:rsid w:val="00A1054A"/>
    <w:rsid w:val="00A12C3E"/>
    <w:rsid w:val="00A13C1E"/>
    <w:rsid w:val="00A230C0"/>
    <w:rsid w:val="00A23E68"/>
    <w:rsid w:val="00A24E9D"/>
    <w:rsid w:val="00A25250"/>
    <w:rsid w:val="00A342F4"/>
    <w:rsid w:val="00A346FF"/>
    <w:rsid w:val="00A349AE"/>
    <w:rsid w:val="00A35CD2"/>
    <w:rsid w:val="00A36131"/>
    <w:rsid w:val="00A471C2"/>
    <w:rsid w:val="00A50B6B"/>
    <w:rsid w:val="00A53567"/>
    <w:rsid w:val="00A55645"/>
    <w:rsid w:val="00A571ED"/>
    <w:rsid w:val="00A5764D"/>
    <w:rsid w:val="00A62622"/>
    <w:rsid w:val="00A669CC"/>
    <w:rsid w:val="00A6771A"/>
    <w:rsid w:val="00A702DD"/>
    <w:rsid w:val="00A74D27"/>
    <w:rsid w:val="00A7769E"/>
    <w:rsid w:val="00A83DBE"/>
    <w:rsid w:val="00A855DE"/>
    <w:rsid w:val="00A925D8"/>
    <w:rsid w:val="00A96224"/>
    <w:rsid w:val="00A968A1"/>
    <w:rsid w:val="00A978A6"/>
    <w:rsid w:val="00AA32A6"/>
    <w:rsid w:val="00AA6E2D"/>
    <w:rsid w:val="00AB2A62"/>
    <w:rsid w:val="00AB2D0D"/>
    <w:rsid w:val="00AC54DA"/>
    <w:rsid w:val="00AC588F"/>
    <w:rsid w:val="00AD4FBE"/>
    <w:rsid w:val="00AD50DF"/>
    <w:rsid w:val="00AD5414"/>
    <w:rsid w:val="00AD7C92"/>
    <w:rsid w:val="00AE0D51"/>
    <w:rsid w:val="00AE715F"/>
    <w:rsid w:val="00AE7537"/>
    <w:rsid w:val="00AF190E"/>
    <w:rsid w:val="00AF26F4"/>
    <w:rsid w:val="00AF29BC"/>
    <w:rsid w:val="00AF2C6B"/>
    <w:rsid w:val="00AF316E"/>
    <w:rsid w:val="00B01C94"/>
    <w:rsid w:val="00B02E7E"/>
    <w:rsid w:val="00B0302A"/>
    <w:rsid w:val="00B03EF4"/>
    <w:rsid w:val="00B05B1B"/>
    <w:rsid w:val="00B076C8"/>
    <w:rsid w:val="00B15B3E"/>
    <w:rsid w:val="00B17860"/>
    <w:rsid w:val="00B20CCF"/>
    <w:rsid w:val="00B21B0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70476"/>
    <w:rsid w:val="00B760B2"/>
    <w:rsid w:val="00B77F93"/>
    <w:rsid w:val="00B84275"/>
    <w:rsid w:val="00B9037E"/>
    <w:rsid w:val="00B92D3D"/>
    <w:rsid w:val="00B94ACD"/>
    <w:rsid w:val="00B96577"/>
    <w:rsid w:val="00BA1155"/>
    <w:rsid w:val="00BA20E6"/>
    <w:rsid w:val="00BA4FA9"/>
    <w:rsid w:val="00BA602B"/>
    <w:rsid w:val="00BC7B14"/>
    <w:rsid w:val="00BC7FB2"/>
    <w:rsid w:val="00BD07F1"/>
    <w:rsid w:val="00BD3387"/>
    <w:rsid w:val="00BD3FAE"/>
    <w:rsid w:val="00BD7276"/>
    <w:rsid w:val="00BE125A"/>
    <w:rsid w:val="00BF08D7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36C44"/>
    <w:rsid w:val="00C400E3"/>
    <w:rsid w:val="00C41239"/>
    <w:rsid w:val="00C50D48"/>
    <w:rsid w:val="00C5120B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97AC3"/>
    <w:rsid w:val="00CA1BCB"/>
    <w:rsid w:val="00CA2CF1"/>
    <w:rsid w:val="00CA3FC5"/>
    <w:rsid w:val="00CA4F31"/>
    <w:rsid w:val="00CB08B4"/>
    <w:rsid w:val="00CB6F90"/>
    <w:rsid w:val="00CB76BD"/>
    <w:rsid w:val="00CC2CA5"/>
    <w:rsid w:val="00CC645A"/>
    <w:rsid w:val="00CC6BC4"/>
    <w:rsid w:val="00CC7E02"/>
    <w:rsid w:val="00CE0E1D"/>
    <w:rsid w:val="00CE3690"/>
    <w:rsid w:val="00CE7DDF"/>
    <w:rsid w:val="00CF3FCD"/>
    <w:rsid w:val="00CF5F47"/>
    <w:rsid w:val="00D05340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374B3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4E43"/>
    <w:rsid w:val="00D66A4B"/>
    <w:rsid w:val="00D67A6B"/>
    <w:rsid w:val="00D70231"/>
    <w:rsid w:val="00D719E8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86F"/>
    <w:rsid w:val="00DA784E"/>
    <w:rsid w:val="00DB59CE"/>
    <w:rsid w:val="00DB5A20"/>
    <w:rsid w:val="00DC00F5"/>
    <w:rsid w:val="00DC286E"/>
    <w:rsid w:val="00DC3512"/>
    <w:rsid w:val="00DC60EB"/>
    <w:rsid w:val="00DD19C7"/>
    <w:rsid w:val="00DD6B51"/>
    <w:rsid w:val="00DD7EE5"/>
    <w:rsid w:val="00DE2E98"/>
    <w:rsid w:val="00DF06AA"/>
    <w:rsid w:val="00DF3705"/>
    <w:rsid w:val="00DF4B43"/>
    <w:rsid w:val="00DF74B4"/>
    <w:rsid w:val="00E0542F"/>
    <w:rsid w:val="00E05FA5"/>
    <w:rsid w:val="00E0732F"/>
    <w:rsid w:val="00E112E1"/>
    <w:rsid w:val="00E16795"/>
    <w:rsid w:val="00E207FB"/>
    <w:rsid w:val="00E212BF"/>
    <w:rsid w:val="00E2196C"/>
    <w:rsid w:val="00E25624"/>
    <w:rsid w:val="00E32023"/>
    <w:rsid w:val="00E3205E"/>
    <w:rsid w:val="00E32259"/>
    <w:rsid w:val="00E34FF7"/>
    <w:rsid w:val="00E368A5"/>
    <w:rsid w:val="00E452EB"/>
    <w:rsid w:val="00E474C7"/>
    <w:rsid w:val="00E524B4"/>
    <w:rsid w:val="00E650EC"/>
    <w:rsid w:val="00E76648"/>
    <w:rsid w:val="00E7682C"/>
    <w:rsid w:val="00E80733"/>
    <w:rsid w:val="00E81104"/>
    <w:rsid w:val="00E83273"/>
    <w:rsid w:val="00E84B74"/>
    <w:rsid w:val="00E84C3C"/>
    <w:rsid w:val="00E85011"/>
    <w:rsid w:val="00E86D09"/>
    <w:rsid w:val="00E874AF"/>
    <w:rsid w:val="00E879A0"/>
    <w:rsid w:val="00E90343"/>
    <w:rsid w:val="00E9212E"/>
    <w:rsid w:val="00E9258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43E"/>
    <w:rsid w:val="00EE6CA0"/>
    <w:rsid w:val="00EE71E8"/>
    <w:rsid w:val="00EE76DD"/>
    <w:rsid w:val="00EF1EA0"/>
    <w:rsid w:val="00EF428E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354AD"/>
    <w:rsid w:val="00F446AD"/>
    <w:rsid w:val="00F45260"/>
    <w:rsid w:val="00F46153"/>
    <w:rsid w:val="00F474E8"/>
    <w:rsid w:val="00F47512"/>
    <w:rsid w:val="00F47EFA"/>
    <w:rsid w:val="00F53119"/>
    <w:rsid w:val="00F556F1"/>
    <w:rsid w:val="00F60064"/>
    <w:rsid w:val="00F60A22"/>
    <w:rsid w:val="00F64D2B"/>
    <w:rsid w:val="00F65EA7"/>
    <w:rsid w:val="00F66E17"/>
    <w:rsid w:val="00F67923"/>
    <w:rsid w:val="00F67B56"/>
    <w:rsid w:val="00F70EBE"/>
    <w:rsid w:val="00F72DE7"/>
    <w:rsid w:val="00F74DE2"/>
    <w:rsid w:val="00F7638C"/>
    <w:rsid w:val="00F76F3F"/>
    <w:rsid w:val="00F807F8"/>
    <w:rsid w:val="00F833FF"/>
    <w:rsid w:val="00F843B1"/>
    <w:rsid w:val="00F8635F"/>
    <w:rsid w:val="00F870AA"/>
    <w:rsid w:val="00F87E15"/>
    <w:rsid w:val="00F916A5"/>
    <w:rsid w:val="00F975A5"/>
    <w:rsid w:val="00FB195E"/>
    <w:rsid w:val="00FB286A"/>
    <w:rsid w:val="00FB5E58"/>
    <w:rsid w:val="00FB66B8"/>
    <w:rsid w:val="00FB69D8"/>
    <w:rsid w:val="00FB7936"/>
    <w:rsid w:val="00FC3B6F"/>
    <w:rsid w:val="00FC51C2"/>
    <w:rsid w:val="00FC61CF"/>
    <w:rsid w:val="00FC7C6B"/>
    <w:rsid w:val="00FE1D8B"/>
    <w:rsid w:val="00FF1CB0"/>
    <w:rsid w:val="00FF225E"/>
    <w:rsid w:val="00FF30AA"/>
    <w:rsid w:val="00FF34F3"/>
    <w:rsid w:val="00FF73E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Sheet2!$A$1:$A$15</c:f>
              <c:strCache>
                <c:ptCount val="15"/>
                <c:pt idx="0">
                  <c:v>  1.1  การประชาสัมพันธ์ล่วงหน้า/การประสานงาน/การลงทะเบียน</c:v>
                </c:pt>
                <c:pt idx="1">
                  <c:v>  1.2  รูปแบบของการจัดกิจกรรม (จัดเวทีเสวนาและถอดบทเรียนแลกเปลี่ยนเรียนรู้)</c:v>
                </c:pt>
                <c:pt idx="2">
                  <c:v>  1.3 ความเหมาะสมของระยะเวลา (ครึ่งวัน)</c:v>
                </c:pt>
                <c:pt idx="3">
                  <c:v>  2.1 วัตถุประสงค์ของการแลกเปลี่ยนเรียนรู้ (เพื่อส่งเสริมและสนับสนุนให้คณะสามารถดำเนินงานประกันคุณภาพตามเกณฑ์ EdPEx ได้อย่างมีประสิทธิภาพและ เพื่อให้ผู้บริหาร คณาจารย์ และบุคลากรได้เรียนรู้แนวปฏิบัติที่ดีในการดำเนินงานประกันคุณภาพตามเกณฑ์ EdPEx และนำไปสู่</c:v>
                </c:pt>
                <c:pt idx="4">
                  <c:v>  2.2 องค์ความรู้ที่มีก่อนการแลกเปลี่ยนเรียนรู้</c:v>
                </c:pt>
                <c:pt idx="5">
                  <c:v>  2.3 องค์ความรู้ที่ได้รับหลังการแลกเปลี่ยนเรียนรู้</c:v>
                </c:pt>
                <c:pt idx="6">
                  <c:v>  2.4 ประโยชน์และความคุ้มค่า</c:v>
                </c:pt>
                <c:pt idx="7">
                  <c:v>3. ด้านการแลกเปลี่ยนเรียนรู้</c:v>
                </c:pt>
                <c:pt idx="8">
                  <c:v>   3.1 ความเหมาะสมกรณีศึกษาขององค์กร/คณะที่มีการคัดเลือกมาถ่ายทอดความรู้  และประสบการณ์</c:v>
                </c:pt>
                <c:pt idx="9">
                  <c:v>   3.2 มีเทคนิควิธีการในนำเสนอ น่าสนใจ เข้าใจง่าย ก่อให้เกิดการเรียนรู้</c:v>
                </c:pt>
                <c:pt idx="10">
                  <c:v>   3.3 การถาม-ตอบ แลกเปลี่ยนเรียนรู้แสดงความคิดเห็น</c:v>
                </c:pt>
                <c:pt idx="11">
                  <c:v>   3.4 ผู้บริหารและบุคลากรได้แนวทางปฏิบัติหรือเครื่องมือ (Tools) ในการพัฒนาและปรับปรุงคุณภาพการบริหารจัดการองค์กรสู่ความเป็นเลิศ </c:v>
                </c:pt>
                <c:pt idx="12">
                  <c:v>   3.5 ผู้บริหาร คณาจารย์ และบุคลากรได้เรียนรู้แนวปฏิบัติที่ดีพัฒนาคุณภาพตามเกณฑ์ EdPExและสามารถขยายผลไปสู่การปฏิบัติได้</c:v>
                </c:pt>
                <c:pt idx="13">
                  <c:v>4.  ความพึงพอใจในภาพรวม</c:v>
                </c:pt>
                <c:pt idx="14">
                  <c:v>เฉลี่ย</c:v>
                </c:pt>
              </c:strCache>
            </c:strRef>
          </c:cat>
          <c:val>
            <c:numRef>
              <c:f>Sheet2!$B$1:$B$15</c:f>
              <c:numCache>
                <c:formatCode>_(* #,##0.00_);_(* \(#,##0.00\);_(* "-"??_);_(@_)</c:formatCode>
                <c:ptCount val="15"/>
                <c:pt idx="0">
                  <c:v>87.89</c:v>
                </c:pt>
                <c:pt idx="1">
                  <c:v>88.95</c:v>
                </c:pt>
                <c:pt idx="2">
                  <c:v>90</c:v>
                </c:pt>
                <c:pt idx="3">
                  <c:v>85.26</c:v>
                </c:pt>
                <c:pt idx="4">
                  <c:v>66.319999999999993</c:v>
                </c:pt>
                <c:pt idx="5">
                  <c:v>81.58</c:v>
                </c:pt>
                <c:pt idx="6">
                  <c:v>89.47</c:v>
                </c:pt>
                <c:pt idx="7">
                  <c:v>88.42</c:v>
                </c:pt>
                <c:pt idx="8">
                  <c:v>88.42</c:v>
                </c:pt>
                <c:pt idx="9">
                  <c:v>88.95</c:v>
                </c:pt>
                <c:pt idx="10">
                  <c:v>88.42</c:v>
                </c:pt>
                <c:pt idx="11">
                  <c:v>85.26</c:v>
                </c:pt>
                <c:pt idx="12">
                  <c:v>85.79</c:v>
                </c:pt>
                <c:pt idx="13">
                  <c:v>88.42</c:v>
                </c:pt>
                <c:pt idx="14">
                  <c:v>87.37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3478784"/>
        <c:axId val="293480320"/>
        <c:axId val="0"/>
      </c:bar3DChart>
      <c:catAx>
        <c:axId val="293478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93480320"/>
        <c:crosses val="autoZero"/>
        <c:auto val="1"/>
        <c:lblAlgn val="ctr"/>
        <c:lblOffset val="100"/>
        <c:noMultiLvlLbl val="0"/>
      </c:catAx>
      <c:valAx>
        <c:axId val="29348032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93478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209D01-69A2-46EC-8282-5D8F792D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20</cp:revision>
  <cp:lastPrinted>2016-08-25T07:44:00Z</cp:lastPrinted>
  <dcterms:created xsi:type="dcterms:W3CDTF">2018-02-05T04:52:00Z</dcterms:created>
  <dcterms:modified xsi:type="dcterms:W3CDTF">2018-02-05T07:49:00Z</dcterms:modified>
</cp:coreProperties>
</file>