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1D" w:rsidRPr="00971260" w:rsidRDefault="00B5111D" w:rsidP="00B5111D">
      <w:pPr>
        <w:jc w:val="center"/>
        <w:rPr>
          <w:b/>
          <w:bCs/>
        </w:rPr>
      </w:pPr>
      <w:r w:rsidRPr="0097126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4384016</wp:posOffset>
            </wp:positionH>
            <wp:positionV relativeFrom="paragraph">
              <wp:posOffset>-8627</wp:posOffset>
            </wp:positionV>
            <wp:extent cx="1111010" cy="1802921"/>
            <wp:effectExtent l="19050" t="0" r="0" b="0"/>
            <wp:wrapNone/>
            <wp:docPr id="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1802921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11D" w:rsidRPr="00971260" w:rsidRDefault="00B5111D" w:rsidP="00B5111D">
      <w:pPr>
        <w:jc w:val="center"/>
        <w:rPr>
          <w:b/>
          <w:bCs/>
        </w:rPr>
      </w:pPr>
    </w:p>
    <w:p w:rsidR="00B5111D" w:rsidRPr="00971260" w:rsidRDefault="00B5111D" w:rsidP="00B5111D">
      <w:pPr>
        <w:jc w:val="center"/>
        <w:rPr>
          <w:b/>
          <w:bCs/>
        </w:rPr>
      </w:pPr>
    </w:p>
    <w:p w:rsidR="00B5111D" w:rsidRPr="00971260" w:rsidRDefault="00B5111D" w:rsidP="00B5111D">
      <w:pPr>
        <w:jc w:val="center"/>
        <w:rPr>
          <w:b/>
          <w:bCs/>
        </w:rPr>
      </w:pPr>
    </w:p>
    <w:p w:rsidR="00B5111D" w:rsidRPr="00971260" w:rsidRDefault="00B5111D" w:rsidP="00B5111D">
      <w:pPr>
        <w:jc w:val="center"/>
        <w:rPr>
          <w:b/>
          <w:bCs/>
        </w:rPr>
      </w:pPr>
    </w:p>
    <w:p w:rsidR="00B5111D" w:rsidRPr="00971260" w:rsidRDefault="00B5111D" w:rsidP="00B5111D">
      <w:pPr>
        <w:jc w:val="center"/>
        <w:rPr>
          <w:b/>
          <w:bCs/>
        </w:rPr>
      </w:pPr>
    </w:p>
    <w:p w:rsidR="00B5111D" w:rsidRPr="00971260" w:rsidRDefault="00B5111D" w:rsidP="00B5111D">
      <w:pPr>
        <w:jc w:val="center"/>
        <w:rPr>
          <w:b/>
          <w:bCs/>
        </w:rPr>
      </w:pPr>
    </w:p>
    <w:p w:rsidR="00B5111D" w:rsidRPr="00971260" w:rsidRDefault="00B5111D" w:rsidP="00B5111D">
      <w:pPr>
        <w:jc w:val="center"/>
        <w:rPr>
          <w:b/>
          <w:bCs/>
          <w:sz w:val="56"/>
          <w:szCs w:val="56"/>
        </w:rPr>
      </w:pPr>
      <w:r w:rsidRPr="00971260">
        <w:rPr>
          <w:b/>
          <w:bCs/>
          <w:sz w:val="56"/>
          <w:szCs w:val="56"/>
          <w:cs/>
        </w:rPr>
        <w:t xml:space="preserve">แบบฟอร์มรายงานผลการดำเนินงานตามเกณฑ์  </w:t>
      </w:r>
      <w:r w:rsidRPr="00971260">
        <w:rPr>
          <w:b/>
          <w:bCs/>
          <w:sz w:val="56"/>
          <w:szCs w:val="56"/>
        </w:rPr>
        <w:t>PMQA</w:t>
      </w:r>
      <w:r w:rsidRPr="00971260">
        <w:rPr>
          <w:b/>
          <w:bCs/>
          <w:sz w:val="56"/>
          <w:szCs w:val="56"/>
          <w:cs/>
        </w:rPr>
        <w:t xml:space="preserve"> </w:t>
      </w:r>
      <w:r w:rsidRPr="00971260">
        <w:rPr>
          <w:b/>
          <w:bCs/>
          <w:sz w:val="56"/>
          <w:szCs w:val="56"/>
        </w:rPr>
        <w:t>PL</w:t>
      </w:r>
      <w:r w:rsidRPr="00971260">
        <w:rPr>
          <w:b/>
          <w:bCs/>
          <w:sz w:val="56"/>
          <w:szCs w:val="56"/>
          <w:cs/>
        </w:rPr>
        <w:t xml:space="preserve">  </w:t>
      </w:r>
    </w:p>
    <w:p w:rsidR="00B5111D" w:rsidRPr="00971260" w:rsidRDefault="00B5111D" w:rsidP="00B5111D">
      <w:pPr>
        <w:jc w:val="center"/>
        <w:rPr>
          <w:b/>
          <w:bCs/>
          <w:sz w:val="56"/>
          <w:szCs w:val="56"/>
        </w:rPr>
      </w:pPr>
      <w:r w:rsidRPr="00971260">
        <w:rPr>
          <w:b/>
          <w:bCs/>
          <w:sz w:val="56"/>
          <w:szCs w:val="56"/>
          <w:cs/>
        </w:rPr>
        <w:t>ประจำปีงบประมาณ พ.ศ.2555</w:t>
      </w:r>
    </w:p>
    <w:p w:rsidR="00B5111D" w:rsidRPr="00971260" w:rsidRDefault="00B5111D" w:rsidP="00B5111D">
      <w:pPr>
        <w:jc w:val="center"/>
        <w:rPr>
          <w:b/>
          <w:bCs/>
          <w:sz w:val="56"/>
          <w:szCs w:val="56"/>
        </w:rPr>
      </w:pPr>
      <w:r w:rsidRPr="00971260">
        <w:rPr>
          <w:b/>
          <w:bCs/>
          <w:sz w:val="56"/>
          <w:szCs w:val="56"/>
          <w:cs/>
        </w:rPr>
        <w:t>มหาวิทยาลัยขอนแก่น</w:t>
      </w:r>
    </w:p>
    <w:p w:rsidR="00B5111D" w:rsidRPr="00971260" w:rsidRDefault="00B5111D" w:rsidP="00B5111D">
      <w:pPr>
        <w:jc w:val="center"/>
        <w:rPr>
          <w:b/>
          <w:bCs/>
          <w:sz w:val="56"/>
          <w:szCs w:val="56"/>
          <w:cs/>
        </w:rPr>
      </w:pPr>
    </w:p>
    <w:p w:rsidR="00B5111D" w:rsidRPr="00971260" w:rsidRDefault="00B5111D" w:rsidP="00B5111D">
      <w:pPr>
        <w:jc w:val="center"/>
        <w:rPr>
          <w:b/>
          <w:bCs/>
          <w:sz w:val="56"/>
          <w:szCs w:val="56"/>
        </w:rPr>
      </w:pPr>
      <w:r w:rsidRPr="00971260">
        <w:rPr>
          <w:b/>
          <w:bCs/>
          <w:sz w:val="56"/>
          <w:szCs w:val="56"/>
          <w:cs/>
        </w:rPr>
        <w:t xml:space="preserve">หมวด </w:t>
      </w:r>
      <w:r w:rsidRPr="00971260">
        <w:rPr>
          <w:b/>
          <w:bCs/>
          <w:sz w:val="56"/>
          <w:szCs w:val="56"/>
        </w:rPr>
        <w:t xml:space="preserve"> </w:t>
      </w:r>
      <w:r w:rsidRPr="00971260">
        <w:rPr>
          <w:b/>
          <w:bCs/>
          <w:sz w:val="56"/>
          <w:szCs w:val="56"/>
          <w:cs/>
        </w:rPr>
        <w:t>4  การวัด  วิเคราะห์ และการจัดการความรู้</w:t>
      </w:r>
    </w:p>
    <w:p w:rsidR="00B5111D" w:rsidRPr="00853E54" w:rsidRDefault="00853E54" w:rsidP="00B5111D">
      <w:pPr>
        <w:jc w:val="center"/>
        <w:rPr>
          <w:b/>
          <w:bCs/>
          <w:i/>
          <w:iCs/>
          <w:sz w:val="56"/>
          <w:szCs w:val="56"/>
          <w:cs/>
        </w:rPr>
      </w:pPr>
      <w:r w:rsidRPr="00853E54">
        <w:rPr>
          <w:rFonts w:hint="cs"/>
          <w:b/>
          <w:bCs/>
          <w:i/>
          <w:iCs/>
          <w:sz w:val="56"/>
          <w:szCs w:val="56"/>
          <w:cs/>
        </w:rPr>
        <w:t>(ผู้รับผิดชอบหลัก กองแผนงานและศูนย์คอมพิวเตอร์)</w:t>
      </w:r>
    </w:p>
    <w:p w:rsidR="00853E54" w:rsidRDefault="00853E54" w:rsidP="00B5111D">
      <w:pPr>
        <w:jc w:val="center"/>
        <w:rPr>
          <w:b/>
          <w:bCs/>
          <w:sz w:val="56"/>
          <w:szCs w:val="56"/>
        </w:rPr>
      </w:pPr>
    </w:p>
    <w:p w:rsidR="00B5111D" w:rsidRPr="00971260" w:rsidRDefault="00B5111D" w:rsidP="00B5111D">
      <w:pPr>
        <w:jc w:val="center"/>
        <w:rPr>
          <w:b/>
          <w:bCs/>
          <w:sz w:val="56"/>
          <w:szCs w:val="56"/>
        </w:rPr>
      </w:pPr>
      <w:r w:rsidRPr="00971260">
        <w:rPr>
          <w:b/>
          <w:bCs/>
          <w:sz w:val="56"/>
          <w:szCs w:val="56"/>
          <w:cs/>
        </w:rPr>
        <w:t>เอกสารประกอบการตรวจประเมินผลการปฏิบัติราชการประจำปีงบประมาณ พ</w:t>
      </w:r>
      <w:r w:rsidRPr="00971260">
        <w:rPr>
          <w:b/>
          <w:bCs/>
          <w:sz w:val="56"/>
          <w:szCs w:val="56"/>
        </w:rPr>
        <w:t>.</w:t>
      </w:r>
      <w:r w:rsidRPr="00971260">
        <w:rPr>
          <w:b/>
          <w:bCs/>
          <w:sz w:val="56"/>
          <w:szCs w:val="56"/>
          <w:cs/>
        </w:rPr>
        <w:t>ศ</w:t>
      </w:r>
      <w:r w:rsidRPr="00971260">
        <w:rPr>
          <w:b/>
          <w:bCs/>
          <w:sz w:val="56"/>
          <w:szCs w:val="56"/>
        </w:rPr>
        <w:t>.2555</w:t>
      </w:r>
    </w:p>
    <w:p w:rsidR="00B5111D" w:rsidRPr="00971260" w:rsidRDefault="00B5111D" w:rsidP="00B5111D">
      <w:pPr>
        <w:jc w:val="center"/>
        <w:rPr>
          <w:b/>
          <w:bCs/>
          <w:sz w:val="56"/>
          <w:szCs w:val="56"/>
        </w:rPr>
      </w:pPr>
      <w:r w:rsidRPr="00971260">
        <w:rPr>
          <w:b/>
          <w:bCs/>
          <w:sz w:val="56"/>
          <w:szCs w:val="56"/>
          <w:cs/>
        </w:rPr>
        <w:t>สำนักงาน ก</w:t>
      </w:r>
      <w:r w:rsidRPr="00971260">
        <w:rPr>
          <w:b/>
          <w:bCs/>
          <w:sz w:val="56"/>
          <w:szCs w:val="56"/>
        </w:rPr>
        <w:t>.</w:t>
      </w:r>
      <w:r w:rsidRPr="00971260">
        <w:rPr>
          <w:b/>
          <w:bCs/>
          <w:sz w:val="56"/>
          <w:szCs w:val="56"/>
          <w:cs/>
        </w:rPr>
        <w:t>พ</w:t>
      </w:r>
      <w:r w:rsidRPr="00971260">
        <w:rPr>
          <w:b/>
          <w:bCs/>
          <w:sz w:val="56"/>
          <w:szCs w:val="56"/>
        </w:rPr>
        <w:t>.</w:t>
      </w:r>
      <w:r w:rsidRPr="00971260">
        <w:rPr>
          <w:b/>
          <w:bCs/>
          <w:sz w:val="56"/>
          <w:szCs w:val="56"/>
          <w:cs/>
        </w:rPr>
        <w:t>ร</w:t>
      </w:r>
    </w:p>
    <w:p w:rsidR="00B5111D" w:rsidRPr="00971260" w:rsidRDefault="00B5111D" w:rsidP="00B5111D">
      <w:pPr>
        <w:jc w:val="center"/>
        <w:rPr>
          <w:b/>
          <w:bCs/>
          <w:sz w:val="56"/>
          <w:szCs w:val="56"/>
          <w:cs/>
        </w:rPr>
      </w:pPr>
    </w:p>
    <w:p w:rsidR="008231F2" w:rsidRPr="00971260" w:rsidRDefault="008231F2" w:rsidP="008231F2">
      <w:pPr>
        <w:rPr>
          <w:sz w:val="40"/>
          <w:szCs w:val="40"/>
        </w:rPr>
      </w:pPr>
      <w:r w:rsidRPr="00971260">
        <w:rPr>
          <w:rFonts w:eastAsia="Times New Roman"/>
          <w:sz w:val="40"/>
          <w:szCs w:val="40"/>
          <w:cs/>
        </w:rPr>
        <w:lastRenderedPageBreak/>
        <w:t xml:space="preserve">หมวด </w:t>
      </w:r>
      <w:r w:rsidRPr="00971260">
        <w:rPr>
          <w:rFonts w:eastAsia="Times New Roman"/>
          <w:sz w:val="40"/>
          <w:szCs w:val="40"/>
        </w:rPr>
        <w:t xml:space="preserve">4 </w:t>
      </w:r>
      <w:r w:rsidRPr="00971260">
        <w:rPr>
          <w:rFonts w:eastAsia="Times New Roman"/>
          <w:sz w:val="40"/>
          <w:szCs w:val="40"/>
          <w:cs/>
        </w:rPr>
        <w:t>การวัด วิเคราะห์</w:t>
      </w:r>
      <w:r w:rsidRPr="00971260">
        <w:rPr>
          <w:rFonts w:eastAsia="Times New Roman"/>
          <w:sz w:val="40"/>
          <w:szCs w:val="40"/>
        </w:rPr>
        <w:t xml:space="preserve"> </w:t>
      </w:r>
      <w:r w:rsidRPr="00971260">
        <w:rPr>
          <w:rFonts w:eastAsia="Times New Roman"/>
          <w:sz w:val="40"/>
          <w:szCs w:val="40"/>
          <w:cs/>
        </w:rPr>
        <w:t>และการจัดการความรู้</w:t>
      </w:r>
    </w:p>
    <w:tbl>
      <w:tblPr>
        <w:tblW w:w="496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1"/>
        <w:gridCol w:w="2251"/>
        <w:gridCol w:w="993"/>
        <w:gridCol w:w="5845"/>
        <w:gridCol w:w="5845"/>
      </w:tblGrid>
      <w:tr w:rsidR="00F65FFB" w:rsidRPr="00971260" w:rsidTr="005808D9">
        <w:trPr>
          <w:trHeight w:val="754"/>
          <w:tblHeader/>
        </w:trPr>
        <w:tc>
          <w:tcPr>
            <w:tcW w:w="1230" w:type="pct"/>
            <w:gridSpan w:val="3"/>
            <w:shd w:val="clear" w:color="auto" w:fill="auto"/>
            <w:vAlign w:val="center"/>
            <w:hideMark/>
          </w:tcPr>
          <w:p w:rsidR="00F65FFB" w:rsidRPr="00971260" w:rsidRDefault="00F65FFB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หมวด </w:t>
            </w:r>
            <w:r w:rsidRPr="00971260">
              <w:rPr>
                <w:rFonts w:eastAsia="Times New Roman"/>
                <w:sz w:val="28"/>
                <w:szCs w:val="28"/>
              </w:rPr>
              <w:t xml:space="preserve">4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การวัด วิเคราะห์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และการจัดการความรู้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F65FFB" w:rsidRPr="00971260" w:rsidRDefault="00F65FFB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คำอธิบายแนวทางการให้คะแนน</w:t>
            </w:r>
          </w:p>
        </w:tc>
        <w:tc>
          <w:tcPr>
            <w:tcW w:w="1885" w:type="pct"/>
          </w:tcPr>
          <w:p w:rsidR="00F65FFB" w:rsidRPr="00971260" w:rsidRDefault="00971260" w:rsidP="008231F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อธิบายผลการดำเนินงานและแสดง</w:t>
            </w:r>
            <w:r w:rsidR="00E33597" w:rsidRPr="00971260">
              <w:rPr>
                <w:rFonts w:eastAsia="Times New Roman"/>
                <w:sz w:val="28"/>
                <w:szCs w:val="28"/>
                <w:cs/>
              </w:rPr>
              <w:t xml:space="preserve">หลักฐาน 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ITP1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สถาบันอุดมศึกษามี</w:t>
            </w:r>
            <w:r w:rsidRPr="00971260">
              <w:rPr>
                <w:rFonts w:eastAsia="Times New Roman"/>
                <w:sz w:val="28"/>
                <w:szCs w:val="28"/>
                <w:u w:val="single"/>
                <w:cs/>
              </w:rPr>
              <w:t>วิธีการเลือก รวบรวม ข้อมูลและสารสนเทศ อย่างมีประสิทธิภาพ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เพื่อใช้ในการดำเนินการของสถาบันอุดมศึกษาให้บรรลุเป้าประสงค์เชิงยุทธศาสตร์และแผนปฏิบัติการ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A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มีระบบที่ชัดเจน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(wt=0.3)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ที่ครอบคลุมตามประเด็นที่กำหนดของคำถามในแต่ละรหัสอย่างครบถ้วน</w:t>
            </w:r>
          </w:p>
        </w:tc>
        <w:tc>
          <w:tcPr>
            <w:tcW w:w="1885" w:type="pct"/>
            <w:vMerge w:val="restart"/>
          </w:tcPr>
          <w:p w:rsidR="00D47E88" w:rsidRPr="00971260" w:rsidRDefault="00661E35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การคัดเลือกข้อมูล ตัวชี้วัดในการติดตามผลการดำเนินงานแต่ละยุทธศาสตร์ </w:t>
            </w:r>
          </w:p>
          <w:p w:rsidR="00661E35" w:rsidRPr="00971260" w:rsidRDefault="00661E35" w:rsidP="008231F2">
            <w:pPr>
              <w:rPr>
                <w:rFonts w:eastAsia="Times New Roman"/>
                <w:sz w:val="28"/>
                <w:szCs w:val="28"/>
                <w:cs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ขั้นตอนการติดตามประเมินผลการดำเนินงานตามยุทธศาสตร์ 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มีความเป็นระบบ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ระบุระยะเวลา ขั้นตอน ผู้รับผิดชอบ และระบบการติดตามประเมินผลอย่างชัดเจน)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มีประสิทธิผล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ระดับความสามารถที่แนวทาง/กระบวนการสามารถตอบสนองจุดประสงค์และเป้าหมายที่ตั้งไว้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อาจสะท้อนผ่านตัวชี้วัด)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มีการใช้ข้อมูลสารสนเทศที่เชื่อถือได้ในการกำหนดแนวทาง/กระบวนการ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color w:val="0066CC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D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มีการถ่ายทอดเพื่อนำไปปฏิบัติจริง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(wt=0.3)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ปฏิบัติครบทุกขั้นตอน</w:t>
            </w:r>
          </w:p>
        </w:tc>
        <w:tc>
          <w:tcPr>
            <w:tcW w:w="1885" w:type="pct"/>
            <w:vMerge w:val="restart"/>
          </w:tcPr>
          <w:p w:rsidR="00D47E88" w:rsidRPr="00971260" w:rsidRDefault="00661E35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รายงานผลการติดตามผลการดำเนินงานตามแผนยุทธศาสตร์</w:t>
            </w:r>
          </w:p>
          <w:p w:rsidR="00661E35" w:rsidRPr="00971260" w:rsidRDefault="00661E35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ปฏิบัติในทุกหน่วยงานที่เกี่ยวข้อง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ปฏิบัติอย่างเป็นมาตรฐานเดียวกัน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ปฏิบัติอย่างสม่ำเสมอ</w:t>
            </w: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L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มีการพัฒนาระบบอย่างต่อเนื่อง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(wt=0.2)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การประเมินและกำหนดแนวทางการปรับปรุง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ของแนวทาง/กระบวนการ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</w:t>
            </w:r>
          </w:p>
        </w:tc>
        <w:tc>
          <w:tcPr>
            <w:tcW w:w="1885" w:type="pct"/>
            <w:vMerge w:val="restart"/>
          </w:tcPr>
          <w:p w:rsidR="00D47E88" w:rsidRPr="00971260" w:rsidRDefault="00661E35" w:rsidP="008231F2">
            <w:pPr>
              <w:rPr>
                <w:rFonts w:eastAsia="Times New Roman"/>
                <w:sz w:val="28"/>
                <w:szCs w:val="28"/>
                <w:cs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การปรับปรุงกระบวนการรวบรวมข้อมูล  เพื่อให้เกิดประสิทธิภาพ 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การปรับปรุง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 ตามแนวทางที่วางไว้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การเรียนรู้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 อย่างสม่ำเสมอ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การสร้างนวัตกรรม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ในแนวทาง/กระบวนการ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color w:val="0066CC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I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ส่งผลต่อการดำเนินการที่ดีขึ้น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(wt=0.2)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ความต้องการขององค์กร</w:t>
            </w:r>
          </w:p>
        </w:tc>
        <w:tc>
          <w:tcPr>
            <w:tcW w:w="1885" w:type="pct"/>
            <w:vMerge w:val="restart"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หน่วยงานภายในองค์กร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ข้อกำหนดของหมวดต่างๆ ตามเกณฑ์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(การเลือก รวบรวม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ข้อมูลและสารสนเทศ)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ผลสัมฤทธิ์และผลลัพธ์ตามพันธกิจและยุทธศาสตร์ขององค์กร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E33597" w:rsidRPr="00971260" w:rsidRDefault="00E33597"/>
    <w:p w:rsidR="00E33597" w:rsidRPr="00971260" w:rsidRDefault="00F96E93">
      <w:r w:rsidRPr="00971260">
        <w:rPr>
          <w:cs/>
        </w:rPr>
        <w:t>แนวปฏิบัติที่ดี</w:t>
      </w:r>
    </w:p>
    <w:p w:rsidR="00F96E93" w:rsidRPr="00971260" w:rsidRDefault="003D202E" w:rsidP="00F96E93">
      <w:pPr>
        <w:pStyle w:val="a3"/>
        <w:numPr>
          <w:ilvl w:val="0"/>
          <w:numId w:val="6"/>
        </w:numPr>
        <w:rPr>
          <w:rFonts w:cs="TH SarabunPSK"/>
        </w:rPr>
      </w:pPr>
      <w:r w:rsidRPr="00971260">
        <w:rPr>
          <w:rFonts w:cs="TH SarabunPSK"/>
          <w:cs/>
        </w:rPr>
        <w:t>ผู้บริหารเข้ามามีส่วนร่วมในการคัดเลือกข้อมูล  เนื่องจากผู้บริหารจะมีส่วนสำคัญในการระบุข้อมูลที่สำคัญและสามารถนำมาตัดสินใจ</w:t>
      </w:r>
    </w:p>
    <w:p w:rsidR="003D202E" w:rsidRPr="00971260" w:rsidRDefault="003D202E" w:rsidP="00F96E93">
      <w:pPr>
        <w:pStyle w:val="a3"/>
        <w:numPr>
          <w:ilvl w:val="0"/>
          <w:numId w:val="6"/>
        </w:numPr>
        <w:rPr>
          <w:rFonts w:cs="TH SarabunPSK"/>
        </w:rPr>
      </w:pPr>
      <w:r w:rsidRPr="00971260">
        <w:rPr>
          <w:rFonts w:cs="TH SarabunPSK"/>
          <w:cs/>
        </w:rPr>
        <w:t xml:space="preserve">มีข้อมูลสารสนเทศเชิงเปรียบเทียบกับ และนำไปสู่การปรับปรุงผลการดำเนินงาน </w:t>
      </w:r>
    </w:p>
    <w:p w:rsidR="003D202E" w:rsidRPr="00971260" w:rsidRDefault="003D202E" w:rsidP="00F96E93">
      <w:pPr>
        <w:pStyle w:val="a3"/>
        <w:numPr>
          <w:ilvl w:val="0"/>
          <w:numId w:val="6"/>
        </w:numPr>
        <w:rPr>
          <w:rFonts w:cs="TH SarabunPSK"/>
        </w:rPr>
      </w:pPr>
      <w:r w:rsidRPr="00971260">
        <w:rPr>
          <w:rFonts w:cs="TH SarabunPSK"/>
          <w:cs/>
        </w:rPr>
        <w:t xml:space="preserve">นำเอาข้อมูลไปใช้ประโยชน์อย่างมีประสิทธิภาพ </w:t>
      </w:r>
    </w:p>
    <w:p w:rsidR="00E33597" w:rsidRPr="00971260" w:rsidRDefault="00E33597"/>
    <w:p w:rsidR="00D47E88" w:rsidRPr="00971260" w:rsidRDefault="00D47E88"/>
    <w:tbl>
      <w:tblPr>
        <w:tblW w:w="496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1"/>
        <w:gridCol w:w="2251"/>
        <w:gridCol w:w="993"/>
        <w:gridCol w:w="5845"/>
        <w:gridCol w:w="5845"/>
      </w:tblGrid>
      <w:tr w:rsidR="00E33597" w:rsidRPr="00971260" w:rsidTr="00065ED4">
        <w:trPr>
          <w:trHeight w:val="754"/>
          <w:tblHeader/>
        </w:trPr>
        <w:tc>
          <w:tcPr>
            <w:tcW w:w="1230" w:type="pct"/>
            <w:gridSpan w:val="3"/>
            <w:shd w:val="clear" w:color="auto" w:fill="auto"/>
            <w:vAlign w:val="center"/>
            <w:hideMark/>
          </w:tcPr>
          <w:p w:rsidR="00E33597" w:rsidRPr="00971260" w:rsidRDefault="00E33597" w:rsidP="00065E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lastRenderedPageBreak/>
              <w:t xml:space="preserve">หมวด </w:t>
            </w:r>
            <w:r w:rsidRPr="00971260">
              <w:rPr>
                <w:rFonts w:eastAsia="Times New Roman"/>
                <w:sz w:val="28"/>
                <w:szCs w:val="28"/>
              </w:rPr>
              <w:t xml:space="preserve">4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การวัด วิเคราะห์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และการจัดการความรู้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33597" w:rsidRPr="00971260" w:rsidRDefault="00E33597" w:rsidP="00065E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คำอธิบายแนวทางการให้คะแนน</w:t>
            </w:r>
          </w:p>
        </w:tc>
        <w:tc>
          <w:tcPr>
            <w:tcW w:w="1885" w:type="pct"/>
          </w:tcPr>
          <w:p w:rsidR="00E33597" w:rsidRPr="00971260" w:rsidRDefault="00971260" w:rsidP="00971260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อธิบายผลการดำเนินงานและแสดง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หลักฐาน </w:t>
            </w:r>
            <w:r w:rsidR="00E33597" w:rsidRPr="00971260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ITP2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สถาบันอุดมศึกษามีวิธีการในการวัดผล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วิเคราะห์ และทบทวนผลการดำเนินการ เพื่อ</w:t>
            </w:r>
            <w:r w:rsidRPr="00971260">
              <w:rPr>
                <w:rFonts w:eastAsia="Times New Roman"/>
                <w:sz w:val="28"/>
                <w:szCs w:val="28"/>
                <w:u w:val="single"/>
                <w:cs/>
              </w:rPr>
              <w:t>ติดตามความสำเร็จ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ในการดำเนินการของสถาบันอุดมศึกษาให้บรรลุเป้าประสงค์เชิงยุทธศาสตร์และแผนปฏิบัติการ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A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มีระบบที่ชัดเจน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(wt=0.3)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การวัดผล วิเคราะห์และทบทวนผลการดำเนินการ)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ที่ครอบคลุมตามประเด็นที่กำหนดของคำถามในแต่ละรหัสอย่างครบถ้วน</w:t>
            </w:r>
          </w:p>
        </w:tc>
        <w:tc>
          <w:tcPr>
            <w:tcW w:w="1885" w:type="pct"/>
            <w:vMerge w:val="restart"/>
          </w:tcPr>
          <w:p w:rsidR="00D47E88" w:rsidRPr="00971260" w:rsidRDefault="00661E35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วิธีการสังเคราะห์ผลการดำเนินงาน </w:t>
            </w:r>
          </w:p>
          <w:p w:rsidR="00661E35" w:rsidRPr="00971260" w:rsidRDefault="00661E35" w:rsidP="008231F2">
            <w:pPr>
              <w:rPr>
                <w:rFonts w:eastAsia="Times New Roman"/>
                <w:sz w:val="28"/>
                <w:szCs w:val="28"/>
                <w:cs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ขั้นตอนการสังเคราะห์ ทบทวนผลการดำเนินงานที่สำคัญ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(การวัดผล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วิเคราะห์และทบทวนผลการดำเนินการ)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มีความเป็นระบบ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ระบุระยะเวลา ขั้นตอน ผู้รับผิดชอบ และระบบการติดตามประเมินผลอย่างชัดเจน)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(การวัดผล วิเคราะห์และทบทวนผลการดำเนินการ)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มีประสิทธิผล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ระดับความสามารถที่แนวทาง/กระบวนการสามารถตอบสนองจุดประสงค์และเป้าหมายที่ตั้งไว้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อาจสะท้อนผ่านตัวชี้วัด)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มีการใช้ข้อมูลสารสนเทศที่เชื่อถือได้ในการกำหนดแนวทาง/กระบวนการ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การวัดผล วิเคราะห์และทบทวนผลการดำเนินการ)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color w:val="0066CC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D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มีการถ่ายทอดเพื่อนำไปปฏิบัติจริง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(wt=0.3)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การวัดผล วิเคราะห์และทบทวนผลการดำเนินการ)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ปฏิบัติครบทุกขั้นตอน</w:t>
            </w:r>
          </w:p>
        </w:tc>
        <w:tc>
          <w:tcPr>
            <w:tcW w:w="1885" w:type="pct"/>
            <w:vMerge w:val="restart"/>
          </w:tcPr>
          <w:p w:rsidR="00D47E88" w:rsidRPr="00971260" w:rsidRDefault="00661E35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การติดตาม วิเคราะห์ ทบทวนผลการดำเนินงานตามขั้นตอนที่กำหนดทุกขั้นตอน</w:t>
            </w:r>
          </w:p>
          <w:p w:rsidR="00661E35" w:rsidRPr="00971260" w:rsidRDefault="00661E35" w:rsidP="008231F2">
            <w:pPr>
              <w:rPr>
                <w:rFonts w:eastAsia="Times New Roman"/>
                <w:sz w:val="28"/>
                <w:szCs w:val="28"/>
                <w:cs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แสดงรายงานผลการทบทวน  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 (การวัดผล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วิเคราะห์และทบทวนผลการดำเนินการ)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ปฏิบัติในทุกหน่วยงานที่เกี่ยวข้อง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 (การวัดผล วิเคราะห์และทบทวนผลการดำเนินการ)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ปฏิบัติอย่างเป็นมาตรฐานเดียวกัน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 (การวัดผล วิเคราะห์และทบทวนผลการดำเนินการ)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ปฏิบัติอย่างสม่ำเสมอ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L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มีการพัฒนาระบบอย่างต่อเนื่อง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(wt=0.2)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การประเมินและกำหนดแนวทางการปรับปรุง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ของแนวทาง/กระบวนการ (การวัดผล วิเคราะห์และทบทวนผลการดำเนินการ)</w:t>
            </w:r>
          </w:p>
        </w:tc>
        <w:tc>
          <w:tcPr>
            <w:tcW w:w="1885" w:type="pct"/>
            <w:vMerge w:val="restart"/>
          </w:tcPr>
          <w:p w:rsidR="00D47E88" w:rsidRPr="00971260" w:rsidRDefault="00661E35" w:rsidP="008231F2">
            <w:pPr>
              <w:rPr>
                <w:rFonts w:eastAsia="Times New Roman"/>
                <w:sz w:val="28"/>
                <w:szCs w:val="28"/>
                <w:cs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การติดตามประเมินผลกระบวนการวิเคราะห์ ทบทวนผลการดำเนินงาน ว่ามีประสิทธิภาพหรือไม่  และปรับปรุงให้มีเกิดประสิทธิภาพอย่างไร  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การปรับปรุง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(การวัดผล วิเคราะห์และทบทวนผลการดำเนินการ)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ตามแนวทางที่วางไว้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การเรียนรู้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(การวัดผล วิเคราะห์และทบทวนผลการดำเนินการ)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อย่างสม่ำเสมอ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การสร้างนวัตกรรม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ในแนวทาง/กระบวนการ (การวัดผล วิเคราะห์และทบทวน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lastRenderedPageBreak/>
              <w:t>ผลการดำเนินการ)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color w:val="0066CC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I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ส่งผลต่อการดำเนินการที่ดีขึ้น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(wt=0.2)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การวัดผล วิเคราะห์และทบทวนผลการดำเนินการ)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ความต้องการขององค์กร</w:t>
            </w:r>
          </w:p>
        </w:tc>
        <w:tc>
          <w:tcPr>
            <w:tcW w:w="1885" w:type="pct"/>
            <w:vMerge w:val="restart"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(การวัดผล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วิเคราะห์และทบทวนผลการดำเนินการ)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หน่วยงานภายในองค์กร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(การวัดผล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วิเคราะห์และทบทวนผลการดำเนินการ)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ข้อกำหนดของหมวดต่างๆ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ตามเกณฑ์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(การวัดผล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วิเคราะห์และทบทวนผลการดำเนินการ)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ผลสัมฤทธิ์และผลลัพธ์ตามพันธกิจและยุทธศาสตร์ขององค์กร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E33597" w:rsidRPr="00971260" w:rsidRDefault="003D202E">
      <w:r w:rsidRPr="00971260">
        <w:rPr>
          <w:cs/>
        </w:rPr>
        <w:t>แนวปฏิบัติที่ดี</w:t>
      </w:r>
    </w:p>
    <w:p w:rsidR="00E33597" w:rsidRPr="00971260" w:rsidRDefault="00467FD1" w:rsidP="00467FD1">
      <w:pPr>
        <w:pStyle w:val="a3"/>
        <w:numPr>
          <w:ilvl w:val="0"/>
          <w:numId w:val="8"/>
        </w:numPr>
        <w:rPr>
          <w:rFonts w:cs="TH SarabunPSK"/>
        </w:rPr>
      </w:pPr>
      <w:r w:rsidRPr="00971260">
        <w:rPr>
          <w:rFonts w:cs="TH SarabunPSK"/>
          <w:cs/>
        </w:rPr>
        <w:t>นำเสนอรูปแบบการวิเคราะห์ข้อมูลและวิธีการตัดสินใจ</w:t>
      </w:r>
    </w:p>
    <w:p w:rsidR="00467FD1" w:rsidRPr="00971260" w:rsidRDefault="00467FD1" w:rsidP="00467FD1">
      <w:pPr>
        <w:pStyle w:val="a3"/>
        <w:numPr>
          <w:ilvl w:val="0"/>
          <w:numId w:val="8"/>
        </w:numPr>
        <w:rPr>
          <w:rFonts w:cs="TH SarabunPSK"/>
        </w:rPr>
      </w:pPr>
      <w:r w:rsidRPr="00971260">
        <w:rPr>
          <w:rFonts w:cs="TH SarabunPSK"/>
          <w:cs/>
        </w:rPr>
        <w:t>มีข้อมูลสารสนเทศและผู้ใช้ในระดับต่างๆ</w:t>
      </w:r>
    </w:p>
    <w:p w:rsidR="00467FD1" w:rsidRPr="00971260" w:rsidRDefault="00467FD1" w:rsidP="00467FD1">
      <w:pPr>
        <w:pStyle w:val="a3"/>
        <w:numPr>
          <w:ilvl w:val="0"/>
          <w:numId w:val="8"/>
        </w:numPr>
        <w:rPr>
          <w:rFonts w:cs="TH SarabunPSK"/>
        </w:rPr>
      </w:pPr>
      <w:r w:rsidRPr="00971260">
        <w:rPr>
          <w:rFonts w:cs="TH SarabunPSK"/>
          <w:cs/>
        </w:rPr>
        <w:t xml:space="preserve">มีการวัดวิเคราะห์ผลการดำเนินงานเปรียบเทียบกับค่าเป้าหมาย </w:t>
      </w:r>
    </w:p>
    <w:p w:rsidR="00E33597" w:rsidRPr="00971260" w:rsidRDefault="00E33597"/>
    <w:p w:rsidR="00E33597" w:rsidRPr="00971260" w:rsidRDefault="00E33597"/>
    <w:p w:rsidR="00D47E88" w:rsidRPr="00971260" w:rsidRDefault="00D47E88"/>
    <w:p w:rsidR="00D47E88" w:rsidRPr="00971260" w:rsidRDefault="00D47E88"/>
    <w:p w:rsidR="00D47E88" w:rsidRPr="00971260" w:rsidRDefault="00D47E88"/>
    <w:p w:rsidR="00D47E88" w:rsidRPr="00971260" w:rsidRDefault="00D47E88"/>
    <w:p w:rsidR="00D47E88" w:rsidRPr="00971260" w:rsidRDefault="00D47E88"/>
    <w:p w:rsidR="00D47E88" w:rsidRPr="00971260" w:rsidRDefault="00D47E88"/>
    <w:p w:rsidR="00E33597" w:rsidRPr="00971260" w:rsidRDefault="00E33597"/>
    <w:tbl>
      <w:tblPr>
        <w:tblW w:w="496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1"/>
        <w:gridCol w:w="2251"/>
        <w:gridCol w:w="993"/>
        <w:gridCol w:w="5845"/>
        <w:gridCol w:w="5845"/>
      </w:tblGrid>
      <w:tr w:rsidR="00E33597" w:rsidRPr="00971260" w:rsidTr="00065ED4">
        <w:trPr>
          <w:trHeight w:val="754"/>
          <w:tblHeader/>
        </w:trPr>
        <w:tc>
          <w:tcPr>
            <w:tcW w:w="1230" w:type="pct"/>
            <w:gridSpan w:val="3"/>
            <w:shd w:val="clear" w:color="auto" w:fill="auto"/>
            <w:vAlign w:val="center"/>
            <w:hideMark/>
          </w:tcPr>
          <w:p w:rsidR="00E33597" w:rsidRPr="00971260" w:rsidRDefault="00E33597" w:rsidP="00065E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lastRenderedPageBreak/>
              <w:t xml:space="preserve">หมวด </w:t>
            </w:r>
            <w:r w:rsidRPr="00971260">
              <w:rPr>
                <w:rFonts w:eastAsia="Times New Roman"/>
                <w:sz w:val="28"/>
                <w:szCs w:val="28"/>
              </w:rPr>
              <w:t xml:space="preserve">4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การวัด วิเคราะห์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และการจัดการความรู้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33597" w:rsidRPr="00971260" w:rsidRDefault="00E33597" w:rsidP="00065E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คำอธิบายแนวทางการให้คะแนน</w:t>
            </w:r>
          </w:p>
        </w:tc>
        <w:tc>
          <w:tcPr>
            <w:tcW w:w="1885" w:type="pct"/>
          </w:tcPr>
          <w:p w:rsidR="00E33597" w:rsidRPr="00971260" w:rsidRDefault="00971260" w:rsidP="00065ED4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อธิบายผลการดำเนินงานและแสดง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หลักฐาน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ITP3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สถาบันอุดมศึกษามีวิธีการนำผลการทบทวนการดำเนินการของสถาบันอุดมศึกษาเพื่อนำไปจัดลำดับความสำคัญ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นำไปปรับปรุงกระบวนการอย่างเป็นระบบต่อเนื่อง รวมถึง</w:t>
            </w:r>
            <w:r w:rsidRPr="00971260">
              <w:rPr>
                <w:rFonts w:eastAsia="Times New Roman"/>
                <w:sz w:val="28"/>
                <w:szCs w:val="28"/>
                <w:u w:val="single"/>
                <w:cs/>
              </w:rPr>
              <w:t>ถ่ายทอดเรื่องดังกล่าว</w:t>
            </w:r>
            <w:r w:rsidRPr="0097126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u w:val="single"/>
                <w:cs/>
              </w:rPr>
              <w:t>ไปสู่กลุ่มผู้ปฏิบัติงานและบุคลากรทั่วทั้งสถาบันอุดมศึกษา</w:t>
            </w:r>
            <w:r w:rsidRPr="0097126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u w:val="single"/>
                <w:cs/>
              </w:rPr>
              <w:t>รวมทั้งสถาบันอุดมศึกษาหรือองค์กรที่เกี่ยวข้องกันในการให้บริการ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A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มีระบบที่ชัดเจน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(wt=0.3)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ที่ครอบคลุมตามประเด็นที่กำหนดของคำถามในแต่ละรหัสอย่างครบถ้วน</w:t>
            </w:r>
          </w:p>
        </w:tc>
        <w:tc>
          <w:tcPr>
            <w:tcW w:w="1885" w:type="pct"/>
            <w:vMerge w:val="restart"/>
          </w:tcPr>
          <w:p w:rsidR="00D47E88" w:rsidRPr="00971260" w:rsidRDefault="00661E35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การทบทวนผลการดำเนินงาน </w:t>
            </w:r>
          </w:p>
          <w:p w:rsidR="00661E35" w:rsidRPr="00971260" w:rsidRDefault="00661E35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การจัดลำดับความสำคัญ</w:t>
            </w:r>
          </w:p>
          <w:p w:rsidR="00661E35" w:rsidRPr="00971260" w:rsidRDefault="00661E35" w:rsidP="008231F2">
            <w:pPr>
              <w:rPr>
                <w:rFonts w:eastAsia="Times New Roman"/>
                <w:sz w:val="28"/>
                <w:szCs w:val="28"/>
                <w:cs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ขั้นตอนการจัดลำดับความสำคัญ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มีความเป็นระบบ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ระบุระยะเวลา ขั้นตอน ผู้รับผิดชอบ และระบบการติดตามประเมินผลอย่างชัดเจน)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มีประสิทธิผล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ระดับความสามารถที่แนวทาง/กระบวนการสามารถตอบสนองจุดประสงค์และเป้าหมายที่ตั้งไว้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อาจสะท้อนผ่านตัวชี้วัด)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มีการใช้ข้อมูลสารสนเทศที่เชื่อถือได้ในการกำหนดแนวทาง/กระบวนการ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color w:val="0066CC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D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มีการถ่ายทอดเพื่อนำไปปฏิบัติจริง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(wt=0.3)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ปฏิบัติครบทุกขั้นตอน</w:t>
            </w:r>
          </w:p>
        </w:tc>
        <w:tc>
          <w:tcPr>
            <w:tcW w:w="1885" w:type="pct"/>
            <w:vMerge w:val="restart"/>
          </w:tcPr>
          <w:p w:rsidR="00D47E88" w:rsidRPr="00971260" w:rsidRDefault="00661E35" w:rsidP="008231F2">
            <w:pPr>
              <w:rPr>
                <w:rFonts w:eastAsia="Times New Roman"/>
                <w:sz w:val="28"/>
                <w:szCs w:val="28"/>
                <w:cs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ดำเนินการจัดลำดับความสำคัญของการทบทวนทุกขั้นตอน 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ปฏิบัติในทุกหน่วยงานที่เกี่ยวข้อง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ปฏิบัติอย่างเป็นมาตรฐานเดียวกัน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ปฏิบัติอย่างสม่ำเสมอ</w:t>
            </w: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L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มีการพัฒนาระบบอย่างต่อเนื่อง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(wt=0.2)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การประเมินและกำหนดแนวทางการปรับปรุง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ของแนวทาง/กระบวนการ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</w:t>
            </w:r>
          </w:p>
        </w:tc>
        <w:tc>
          <w:tcPr>
            <w:tcW w:w="1885" w:type="pct"/>
            <w:vMerge w:val="restart"/>
          </w:tcPr>
          <w:p w:rsidR="00D47E88" w:rsidRPr="00971260" w:rsidRDefault="00661E35" w:rsidP="008231F2">
            <w:pPr>
              <w:rPr>
                <w:rFonts w:eastAsia="Times New Roman"/>
                <w:sz w:val="28"/>
                <w:szCs w:val="28"/>
                <w:cs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การปรับปรุงกระบวนการจัดลำดับความสำคัญ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การปรับปรุง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 ตามแนวทางที่วางไว้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การเรียนรู้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 อย่างสม่ำเสมอ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การสร้างนวัตกรรม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ในแนวทาง/กระบวนการ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color w:val="0066CC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I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ส่งผลต่อการดำเนินการที่ดีขึ้น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(wt=0.2)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ความต้องการขององค์กร</w:t>
            </w:r>
          </w:p>
        </w:tc>
        <w:tc>
          <w:tcPr>
            <w:tcW w:w="1885" w:type="pct"/>
            <w:vMerge w:val="restart"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หน่วยงานภายในองค์กร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มีความสอดคล้องกับสอดคล้องกับ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ข้อกำหนดของหมวดต่างๆ ตามเกณฑ์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การนำผลการทบทวนมาจัดลำดับความสำคัญและปรับปรุงกระบวนการ)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ผลสัมฤทธิ์และผลลัพธ์ตามพันธกิจและยุทธศาสตร์ขององค์กร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E33597" w:rsidRPr="00971260" w:rsidRDefault="00E33597"/>
    <w:p w:rsidR="00E33597" w:rsidRPr="00971260" w:rsidRDefault="00467FD1">
      <w:r w:rsidRPr="00971260">
        <w:rPr>
          <w:cs/>
        </w:rPr>
        <w:t xml:space="preserve">แนวปฏิบัติที่ดี </w:t>
      </w:r>
    </w:p>
    <w:p w:rsidR="00467FD1" w:rsidRPr="00971260" w:rsidRDefault="00467FD1" w:rsidP="00467FD1">
      <w:pPr>
        <w:pStyle w:val="a3"/>
        <w:numPr>
          <w:ilvl w:val="0"/>
          <w:numId w:val="9"/>
        </w:numPr>
        <w:rPr>
          <w:rFonts w:cs="TH SarabunPSK"/>
        </w:rPr>
      </w:pPr>
      <w:r w:rsidRPr="00971260">
        <w:rPr>
          <w:rFonts w:cs="TH SarabunPSK"/>
          <w:cs/>
        </w:rPr>
        <w:t xml:space="preserve">มีการทบทวนผลการดำเนินงาน และนำมาเรียนรู้ร่วมกัน </w:t>
      </w:r>
    </w:p>
    <w:p w:rsidR="00D47E88" w:rsidRPr="00971260" w:rsidRDefault="00D47E88"/>
    <w:p w:rsidR="00D47E88" w:rsidRPr="00971260" w:rsidRDefault="00D47E88"/>
    <w:p w:rsidR="00D47E88" w:rsidRPr="00971260" w:rsidRDefault="00D47E88"/>
    <w:p w:rsidR="00D47E88" w:rsidRPr="00971260" w:rsidRDefault="00D47E88"/>
    <w:p w:rsidR="00D47E88" w:rsidRPr="00971260" w:rsidRDefault="00D47E88"/>
    <w:tbl>
      <w:tblPr>
        <w:tblW w:w="496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1"/>
        <w:gridCol w:w="2251"/>
        <w:gridCol w:w="993"/>
        <w:gridCol w:w="5845"/>
        <w:gridCol w:w="5845"/>
      </w:tblGrid>
      <w:tr w:rsidR="00E33597" w:rsidRPr="00971260" w:rsidTr="00065ED4">
        <w:trPr>
          <w:trHeight w:val="754"/>
          <w:tblHeader/>
        </w:trPr>
        <w:tc>
          <w:tcPr>
            <w:tcW w:w="1230" w:type="pct"/>
            <w:gridSpan w:val="3"/>
            <w:shd w:val="clear" w:color="auto" w:fill="auto"/>
            <w:vAlign w:val="center"/>
            <w:hideMark/>
          </w:tcPr>
          <w:p w:rsidR="00E33597" w:rsidRPr="00971260" w:rsidRDefault="00E33597" w:rsidP="00065E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หมวด </w:t>
            </w:r>
            <w:r w:rsidRPr="00971260">
              <w:rPr>
                <w:rFonts w:eastAsia="Times New Roman"/>
                <w:sz w:val="28"/>
                <w:szCs w:val="28"/>
              </w:rPr>
              <w:t xml:space="preserve">4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การวัด วิเคราะห์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และการจัดการความรู้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33597" w:rsidRPr="00971260" w:rsidRDefault="00E33597" w:rsidP="00065E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คำอธิบายแนวทางการให้คะแนน</w:t>
            </w:r>
          </w:p>
        </w:tc>
        <w:tc>
          <w:tcPr>
            <w:tcW w:w="1885" w:type="pct"/>
          </w:tcPr>
          <w:p w:rsidR="00E33597" w:rsidRPr="00971260" w:rsidRDefault="00971260" w:rsidP="00065ED4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อธิบายผลการดำเนินงานและแสดง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หลักฐาน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ITP4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เพื่อให้มั่นใจว่าระบบเทคโนโลยีสารสนเทศด้านฮาร์ดแวร์และซอร์ฟแวร์ขององค์กรมีความมั่นคง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ปลอดภัย สามารถรองรับการใช้งานได้ แม้ในภาวะฉุกเฉิน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u w:val="single"/>
                <w:cs/>
              </w:rPr>
              <w:t>ตอบสนองการใช้งานของผู้ใช้</w:t>
            </w:r>
            <w:r w:rsidRPr="0097126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u w:val="single"/>
                <w:cs/>
              </w:rPr>
              <w:t>และทันต่อความต้องการและทิศทางขององค์กร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A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มีระบบที่ชัดเจน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(wt=0.3)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ที่ครอบคลุมตามประเด็นที่กำหนดของคำถามในแต่ละรหัสอย่างครบถ้วน</w:t>
            </w:r>
          </w:p>
        </w:tc>
        <w:tc>
          <w:tcPr>
            <w:tcW w:w="1885" w:type="pct"/>
            <w:vMerge w:val="restart"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มีความเป็นระบบ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ระบุระยะเวลา ขั้นตอน ผู้รับผิดชอบ และระบบการติดตามประเมินผลอย่างชัดเจน)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มีประสิทธิผล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ระดับความสามารถที่แนวทาง/กระบวนการสามารถตอบสนองจุดประสงค์และเป้าหมายที่ตั้งไว้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อาจสะท้อนผ่านตัวชี้วัด)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มีการใช้ข้อมูลสารสนเทศที่เชื่อถือได้ในการกำหนดแนวทาง/กระบวนการ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color w:val="0066CC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D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มีการถ่ายทอดเพื่อนำไปปฏิบัติจริง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(wt=0.3)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ปฏิบัติครบทุกขั้นตอน</w:t>
            </w:r>
          </w:p>
        </w:tc>
        <w:tc>
          <w:tcPr>
            <w:tcW w:w="1885" w:type="pct"/>
            <w:vMerge w:val="restart"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ปฏิบัติในทุกหน่วยงานที่เกี่ยวข้อง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ปฏิบัติอย่างเป็นมาตรฐานเดียวกัน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ปฏิบัติอย่างสม่ำเสมอ</w:t>
            </w: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L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มีการพัฒนาระบบอย่างต่อเนื่อง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(wt=0.2)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การประเมินและกำหนดแนวทางการปรับปรุง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ของแนวทาง/กระบวนการ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</w:t>
            </w:r>
          </w:p>
        </w:tc>
        <w:tc>
          <w:tcPr>
            <w:tcW w:w="1885" w:type="pct"/>
            <w:vMerge w:val="restart"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การปรับปรุง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 ตามแนวทางที่วางไว้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การเรียนรู้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 อย่างสม่ำเสมอ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การสร้างนวัตกรรม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ในแนวทาง/กระบวนการ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color w:val="0066CC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I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ส่งผลต่อการดำเนินการที่ดีขึ้น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(wt=0.2)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ความต้องการขององค์กร</w:t>
            </w:r>
          </w:p>
        </w:tc>
        <w:tc>
          <w:tcPr>
            <w:tcW w:w="1885" w:type="pct"/>
            <w:vMerge w:val="restart"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หน่วยงานภายในองค์กร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มีความสอดคล้องกับสอดคล้องกับ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ข้อกำหนดของหมวดต่างๆ ตามเกณฑ์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การกำหนดความมั่นคงปลอดภัยของระบบเทคโนโลยีสารสนเทศ)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ผลสัมฤทธิ์และผลลัพธ์ตามพันธกิจและยุทธศาสตร์ขององค์กร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E33597" w:rsidRPr="00971260" w:rsidRDefault="00E33597"/>
    <w:p w:rsidR="00E33597" w:rsidRPr="00971260" w:rsidRDefault="00E33597"/>
    <w:p w:rsidR="00E33597" w:rsidRPr="00971260" w:rsidRDefault="00E33597"/>
    <w:p w:rsidR="00D47E88" w:rsidRPr="00971260" w:rsidRDefault="00D47E88"/>
    <w:p w:rsidR="00D47E88" w:rsidRPr="00971260" w:rsidRDefault="00D47E88"/>
    <w:p w:rsidR="00D47E88" w:rsidRPr="00971260" w:rsidRDefault="00D47E88"/>
    <w:tbl>
      <w:tblPr>
        <w:tblW w:w="496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1"/>
        <w:gridCol w:w="2251"/>
        <w:gridCol w:w="993"/>
        <w:gridCol w:w="5845"/>
        <w:gridCol w:w="5845"/>
      </w:tblGrid>
      <w:tr w:rsidR="00E33597" w:rsidRPr="00971260" w:rsidTr="00065ED4">
        <w:trPr>
          <w:trHeight w:val="754"/>
          <w:tblHeader/>
        </w:trPr>
        <w:tc>
          <w:tcPr>
            <w:tcW w:w="1230" w:type="pct"/>
            <w:gridSpan w:val="3"/>
            <w:shd w:val="clear" w:color="auto" w:fill="auto"/>
            <w:vAlign w:val="center"/>
            <w:hideMark/>
          </w:tcPr>
          <w:p w:rsidR="00E33597" w:rsidRPr="00971260" w:rsidRDefault="00E33597" w:rsidP="00065E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lastRenderedPageBreak/>
              <w:t xml:space="preserve">หมวด </w:t>
            </w:r>
            <w:r w:rsidRPr="00971260">
              <w:rPr>
                <w:rFonts w:eastAsia="Times New Roman"/>
                <w:sz w:val="28"/>
                <w:szCs w:val="28"/>
              </w:rPr>
              <w:t xml:space="preserve">4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การวัด วิเคราะห์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และการจัดการความรู้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E33597" w:rsidRPr="00971260" w:rsidRDefault="00E33597" w:rsidP="00065E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คำอธิบายแนวทางการให้คะแนน</w:t>
            </w:r>
          </w:p>
        </w:tc>
        <w:tc>
          <w:tcPr>
            <w:tcW w:w="1885" w:type="pct"/>
          </w:tcPr>
          <w:p w:rsidR="00E33597" w:rsidRPr="00971260" w:rsidRDefault="00971260" w:rsidP="00065ED4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อธิบายผลการดำเนินงานและแสดง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หลักฐาน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ITP5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สถาบันอุดมศึกษามีวิธีการดำเนินการจัดการความรู้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u w:val="single"/>
                <w:cs/>
              </w:rPr>
              <w:t>เพื่อส่งผลให้เกิดประสิทธิภาพในการทำงาน การให้บริการที่มีคุณภาพ</w:t>
            </w:r>
            <w:r w:rsidRPr="00971260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u w:val="single"/>
                <w:cs/>
              </w:rPr>
              <w:t>การพัฒนาระบบบริหารงาน การสร้างนวัตกรรม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A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มีระบบที่ชัดเจน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(wt=0.3)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การจัดการความรู้)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ที่ครอบคลุมตามประเด็นที่กำหนดของคำถามในแต่ละรหัสอย่างครบถ้วน</w:t>
            </w:r>
          </w:p>
        </w:tc>
        <w:tc>
          <w:tcPr>
            <w:tcW w:w="1885" w:type="pct"/>
            <w:vMerge w:val="restart"/>
          </w:tcPr>
          <w:p w:rsidR="00D47E88" w:rsidRPr="00971260" w:rsidRDefault="00C93420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กระบวนการจัดการความรู้</w:t>
            </w:r>
          </w:p>
          <w:p w:rsidR="00C93420" w:rsidRPr="00971260" w:rsidRDefault="00C93420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ขั้นตอนการจัดการความรู้</w:t>
            </w:r>
          </w:p>
          <w:p w:rsidR="00C93420" w:rsidRPr="00971260" w:rsidRDefault="00C93420" w:rsidP="008231F2">
            <w:pPr>
              <w:rPr>
                <w:rFonts w:eastAsia="Times New Roman"/>
                <w:sz w:val="28"/>
                <w:szCs w:val="28"/>
                <w:cs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ตัวชี้วัดความสำเร็จ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(การจัดการความรู้)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มีความเป็นระบบ (ระบุระยะเวลา ขั้นตอน ผู้รับผิดชอบ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และระบบการติดตามประเมินผลอย่างชัดเจน)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(การจัดการความรู้)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มีประสิทธิผล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ระดับความสามารถที่แนวทาง/กระบวนการสามารถตอบสนองจุดประสงค์และเป้าหมายที่ตั้งไว้</w:t>
            </w:r>
            <w:r w:rsidRPr="00971260">
              <w:rPr>
                <w:rFonts w:eastAsia="Times New Roman"/>
                <w:color w:val="0066CC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อาจสะท้อนผ่านตัวชี้วัด)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มีการใช้ข้อมูลสารสนเทศที่เชื่อถือได้ในการกำหนดแนวทาง/กระบวนการ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การจัดการความรู้)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color w:val="0066CC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D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มีการถ่ายทอดเพื่อนำไปปฏิบัติจริง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(wt=0.3)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การจัดการความรู้)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ปฏิบัติครบทุกขั้นตอน</w:t>
            </w:r>
          </w:p>
        </w:tc>
        <w:tc>
          <w:tcPr>
            <w:tcW w:w="1885" w:type="pct"/>
            <w:vMerge w:val="restart"/>
          </w:tcPr>
          <w:p w:rsidR="00D47E88" w:rsidRPr="00971260" w:rsidRDefault="00C93420" w:rsidP="008231F2">
            <w:pPr>
              <w:rPr>
                <w:rFonts w:eastAsia="Times New Roman"/>
                <w:sz w:val="28"/>
                <w:szCs w:val="28"/>
                <w:cs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การดำเนินงานตามแผนที่กำหนด 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 (การจัดการความรู้)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ปฏิบัติในทุกหน่วยงานที่เกี่ยวข้อง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 (การจัดการความรู้)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ปฏิบัติอย่างเป็นมาตรฐานเดียวกัน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นำแนวทาง/กระบวนการ (การจัดการความรู้) ไป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ปฏิบัติอย่างสม่ำเสมอ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L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มีการพัฒนาระบบอย่างต่อเนื่อง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(wt=0.2)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การประเมินและกำหนดแนวทางการปรับปรุง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ของแนวทาง/กระบวนการ (การจัดการความรู้)</w:t>
            </w:r>
          </w:p>
        </w:tc>
        <w:tc>
          <w:tcPr>
            <w:tcW w:w="1885" w:type="pct"/>
            <w:vMerge w:val="restart"/>
          </w:tcPr>
          <w:p w:rsidR="00D47E88" w:rsidRPr="00971260" w:rsidRDefault="00C93420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 xml:space="preserve">การปรับปรุงกระบวนการจัดการความรู้ </w:t>
            </w:r>
          </w:p>
          <w:p w:rsidR="00C93420" w:rsidRPr="00971260" w:rsidRDefault="00C93420" w:rsidP="008231F2">
            <w:pPr>
              <w:rPr>
                <w:rFonts w:eastAsia="Times New Roman"/>
                <w:sz w:val="28"/>
                <w:szCs w:val="28"/>
                <w:cs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(พัฒนาการของกระบวนการจัดการความรู้)</w:t>
            </w: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การปรับปรุง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(การจัดการความรู้) ตามแนวทางที่วางไว้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มี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การเรียนรู้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(การจัดการความรู้) อย่างสม่ำเสมอ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การสร้างนวัตกรรม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ในแนวทาง/กระบวนการ (การจัดการความรู้)</w:t>
            </w: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color w:val="0066CC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D47E88" w:rsidRPr="00971260" w:rsidRDefault="00D47E88" w:rsidP="008231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</w:rPr>
              <w:t>I</w:t>
            </w:r>
            <w:r w:rsidRPr="00971260">
              <w:rPr>
                <w:rFonts w:eastAsia="Times New Roman"/>
                <w:sz w:val="28"/>
                <w:szCs w:val="28"/>
              </w:rPr>
              <w:br/>
            </w:r>
            <w:r w:rsidRPr="00971260">
              <w:rPr>
                <w:rFonts w:eastAsia="Times New Roman"/>
                <w:sz w:val="28"/>
                <w:szCs w:val="28"/>
                <w:cs/>
              </w:rPr>
              <w:t>ส่งผลต่อการดำเนินการที่ดีขึ้น</w:t>
            </w:r>
            <w:r w:rsidRPr="00971260">
              <w:rPr>
                <w:rFonts w:eastAsia="Times New Roman"/>
                <w:sz w:val="28"/>
                <w:szCs w:val="28"/>
              </w:rPr>
              <w:br/>
              <w:t>(wt=0.2)</w:t>
            </w: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(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การจัดการความรู้) 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ความต้องการขององค์กร</w:t>
            </w:r>
          </w:p>
        </w:tc>
        <w:tc>
          <w:tcPr>
            <w:tcW w:w="1885" w:type="pct"/>
            <w:vMerge w:val="restart"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(การจัดการความรู้)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มีความสอดคล้องกับสอดคล้องกับ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หน่วยงานภายในองค์กร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(การจัดการความรู้)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มีความสอดคล้องกับสอดคล้องกับ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ข้อกำหนดของหมวดต่างๆ ตามเกณฑ์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D47E88" w:rsidRPr="00971260" w:rsidTr="00F762E8">
        <w:trPr>
          <w:trHeight w:val="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hideMark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</w:rPr>
            </w:pPr>
            <w:r w:rsidRPr="00971260">
              <w:rPr>
                <w:rFonts w:eastAsia="Times New Roman"/>
                <w:sz w:val="28"/>
                <w:szCs w:val="28"/>
                <w:cs/>
              </w:rPr>
              <w:t>แนวทาง/กระบวนการ (การจัดการความรู้)</w:t>
            </w:r>
            <w:r w:rsidRPr="00971260">
              <w:rPr>
                <w:rFonts w:eastAsia="Times New Roman"/>
                <w:sz w:val="28"/>
                <w:szCs w:val="28"/>
              </w:rPr>
              <w:t xml:space="preserve"> </w:t>
            </w:r>
            <w:r w:rsidRPr="00971260">
              <w:rPr>
                <w:rFonts w:eastAsia="Times New Roman"/>
                <w:sz w:val="28"/>
                <w:szCs w:val="28"/>
                <w:cs/>
              </w:rPr>
              <w:t>มีความสอดคล้องกับ</w:t>
            </w:r>
            <w:r w:rsidRPr="00971260">
              <w:rPr>
                <w:rFonts w:eastAsia="Times New Roman"/>
                <w:color w:val="0066CC"/>
                <w:sz w:val="28"/>
                <w:szCs w:val="28"/>
                <w:cs/>
              </w:rPr>
              <w:t>ผลสัมฤทธิ์และผลลัพธ์ตามพันธกิจและยุทธศาสตร์ขององค์กร</w:t>
            </w:r>
          </w:p>
        </w:tc>
        <w:tc>
          <w:tcPr>
            <w:tcW w:w="1885" w:type="pct"/>
            <w:vMerge/>
          </w:tcPr>
          <w:p w:rsidR="00D47E88" w:rsidRPr="00971260" w:rsidRDefault="00D47E88" w:rsidP="008231F2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E33597" w:rsidRPr="00971260" w:rsidRDefault="00467FD1" w:rsidP="008231F2">
      <w:pPr>
        <w:rPr>
          <w:rFonts w:eastAsia="Times New Roman"/>
          <w:b/>
          <w:bCs/>
          <w:sz w:val="40"/>
          <w:szCs w:val="40"/>
        </w:rPr>
      </w:pPr>
      <w:r w:rsidRPr="00971260">
        <w:rPr>
          <w:rFonts w:eastAsia="Times New Roman"/>
          <w:b/>
          <w:bCs/>
          <w:sz w:val="40"/>
          <w:szCs w:val="40"/>
          <w:cs/>
        </w:rPr>
        <w:t>แนวปฏิบัติที่ดี</w:t>
      </w:r>
    </w:p>
    <w:p w:rsidR="00467FD1" w:rsidRPr="00971260" w:rsidRDefault="00467FD1" w:rsidP="00467FD1">
      <w:pPr>
        <w:pStyle w:val="a3"/>
        <w:rPr>
          <w:rFonts w:eastAsia="Times New Roman" w:cs="TH SarabunPSK"/>
          <w:b/>
          <w:bCs/>
          <w:sz w:val="40"/>
        </w:rPr>
      </w:pPr>
      <w:r w:rsidRPr="00971260">
        <w:rPr>
          <w:rFonts w:eastAsia="Times New Roman" w:cs="TH SarabunPSK"/>
          <w:b/>
          <w:bCs/>
          <w:sz w:val="40"/>
        </w:rPr>
        <w:t>1.</w:t>
      </w:r>
      <w:r w:rsidRPr="00971260">
        <w:rPr>
          <w:rFonts w:eastAsia="Times New Roman" w:cs="TH SarabunPSK"/>
          <w:b/>
          <w:bCs/>
          <w:sz w:val="40"/>
          <w:cs/>
        </w:rPr>
        <w:t>ผู้เกี่ยวข้องได้รับการถ่ายทอดความรู้จากผู้เชี่ยวชาญ</w:t>
      </w:r>
    </w:p>
    <w:p w:rsidR="00467FD1" w:rsidRPr="00971260" w:rsidRDefault="00467FD1" w:rsidP="00467FD1">
      <w:pPr>
        <w:pStyle w:val="a3"/>
        <w:rPr>
          <w:rFonts w:eastAsia="Times New Roman" w:cs="TH SarabunPSK"/>
          <w:b/>
          <w:bCs/>
          <w:sz w:val="40"/>
        </w:rPr>
      </w:pPr>
      <w:r w:rsidRPr="00971260">
        <w:rPr>
          <w:rFonts w:eastAsia="Times New Roman" w:cs="TH SarabunPSK"/>
          <w:b/>
          <w:bCs/>
          <w:sz w:val="40"/>
        </w:rPr>
        <w:t>2.</w:t>
      </w:r>
      <w:r w:rsidRPr="00971260">
        <w:rPr>
          <w:rFonts w:eastAsia="Times New Roman" w:cs="TH SarabunPSK"/>
          <w:b/>
          <w:bCs/>
          <w:sz w:val="40"/>
          <w:cs/>
        </w:rPr>
        <w:t xml:space="preserve">ปลูกฝังให้เกิดการแลกเปลี่ยนเรียนรู้อย่างสม่ำเสมอ </w:t>
      </w:r>
    </w:p>
    <w:p w:rsidR="00467FD1" w:rsidRPr="00971260" w:rsidRDefault="00467FD1" w:rsidP="00467FD1">
      <w:pPr>
        <w:pStyle w:val="a3"/>
        <w:rPr>
          <w:rFonts w:eastAsia="Times New Roman" w:cs="TH SarabunPSK"/>
          <w:b/>
          <w:bCs/>
          <w:sz w:val="40"/>
          <w:cs/>
        </w:rPr>
      </w:pPr>
      <w:r w:rsidRPr="00971260">
        <w:rPr>
          <w:rFonts w:eastAsia="Times New Roman" w:cs="TH SarabunPSK"/>
          <w:b/>
          <w:bCs/>
          <w:sz w:val="40"/>
        </w:rPr>
        <w:t>3.</w:t>
      </w:r>
      <w:r w:rsidRPr="00971260">
        <w:rPr>
          <w:rFonts w:eastAsia="Times New Roman" w:cs="TH SarabunPSK"/>
          <w:b/>
          <w:bCs/>
          <w:sz w:val="40"/>
          <w:cs/>
        </w:rPr>
        <w:t xml:space="preserve">นำความรู้แต่ละบุคคลมาบูรณาการร่วมกัน และจัดทำเป็นคู่มือ </w:t>
      </w:r>
    </w:p>
    <w:p w:rsidR="00E33597" w:rsidRPr="00971260" w:rsidRDefault="00E33597" w:rsidP="008231F2">
      <w:pPr>
        <w:rPr>
          <w:rFonts w:eastAsia="Times New Roman"/>
          <w:b/>
          <w:bCs/>
          <w:sz w:val="40"/>
          <w:szCs w:val="40"/>
        </w:rPr>
      </w:pPr>
    </w:p>
    <w:p w:rsidR="00E33597" w:rsidRPr="00971260" w:rsidRDefault="00E33597" w:rsidP="008231F2">
      <w:pPr>
        <w:rPr>
          <w:rFonts w:eastAsia="Times New Roman"/>
          <w:b/>
          <w:bCs/>
          <w:sz w:val="40"/>
          <w:szCs w:val="40"/>
        </w:rPr>
      </w:pPr>
    </w:p>
    <w:p w:rsidR="00E33597" w:rsidRPr="00971260" w:rsidRDefault="00E33597" w:rsidP="008231F2">
      <w:pPr>
        <w:rPr>
          <w:rFonts w:eastAsia="Times New Roman"/>
          <w:b/>
          <w:bCs/>
          <w:sz w:val="40"/>
          <w:szCs w:val="40"/>
        </w:rPr>
      </w:pPr>
    </w:p>
    <w:p w:rsidR="00E33597" w:rsidRPr="00971260" w:rsidRDefault="00E33597" w:rsidP="008231F2">
      <w:pPr>
        <w:rPr>
          <w:rFonts w:eastAsia="Times New Roman"/>
          <w:b/>
          <w:bCs/>
          <w:sz w:val="40"/>
          <w:szCs w:val="40"/>
        </w:rPr>
      </w:pPr>
    </w:p>
    <w:p w:rsidR="00E33597" w:rsidRPr="00971260" w:rsidRDefault="00E33597" w:rsidP="008231F2">
      <w:pPr>
        <w:rPr>
          <w:rFonts w:eastAsia="Times New Roman"/>
          <w:b/>
          <w:bCs/>
          <w:sz w:val="40"/>
          <w:szCs w:val="40"/>
        </w:rPr>
      </w:pPr>
    </w:p>
    <w:p w:rsidR="00E92E18" w:rsidRPr="00971260" w:rsidRDefault="00E92E18" w:rsidP="008231F2">
      <w:pPr>
        <w:rPr>
          <w:rFonts w:eastAsia="Times New Roman"/>
          <w:b/>
          <w:bCs/>
          <w:sz w:val="40"/>
          <w:szCs w:val="40"/>
        </w:rPr>
      </w:pPr>
    </w:p>
    <w:p w:rsidR="00E92E18" w:rsidRPr="00971260" w:rsidRDefault="00E92E18" w:rsidP="008231F2">
      <w:pPr>
        <w:rPr>
          <w:rFonts w:eastAsia="Times New Roman"/>
          <w:b/>
          <w:bCs/>
          <w:sz w:val="40"/>
          <w:szCs w:val="40"/>
        </w:rPr>
      </w:pPr>
    </w:p>
    <w:p w:rsidR="00052F5D" w:rsidRPr="00971260" w:rsidRDefault="00052F5D" w:rsidP="008231F2">
      <w:pPr>
        <w:rPr>
          <w:sz w:val="28"/>
          <w:szCs w:val="28"/>
          <w:cs/>
        </w:rPr>
      </w:pPr>
    </w:p>
    <w:sectPr w:rsidR="00052F5D" w:rsidRPr="00971260" w:rsidSect="00601B7C">
      <w:pgSz w:w="16838" w:h="11906" w:orient="landscape"/>
      <w:pgMar w:top="720" w:right="720" w:bottom="720" w:left="72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FE7"/>
    <w:multiLevelType w:val="hybridMultilevel"/>
    <w:tmpl w:val="1EF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6D6"/>
    <w:multiLevelType w:val="hybridMultilevel"/>
    <w:tmpl w:val="913C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F2543"/>
    <w:multiLevelType w:val="hybridMultilevel"/>
    <w:tmpl w:val="690A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4A58"/>
    <w:multiLevelType w:val="hybridMultilevel"/>
    <w:tmpl w:val="B0AE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F5A14"/>
    <w:multiLevelType w:val="hybridMultilevel"/>
    <w:tmpl w:val="E7A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2693"/>
    <w:multiLevelType w:val="hybridMultilevel"/>
    <w:tmpl w:val="1528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5139"/>
    <w:multiLevelType w:val="hybridMultilevel"/>
    <w:tmpl w:val="7E4E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82DCE"/>
    <w:multiLevelType w:val="hybridMultilevel"/>
    <w:tmpl w:val="FD62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6513F"/>
    <w:multiLevelType w:val="hybridMultilevel"/>
    <w:tmpl w:val="8C4A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548A8"/>
    <w:multiLevelType w:val="hybridMultilevel"/>
    <w:tmpl w:val="3CD8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15384"/>
    <w:multiLevelType w:val="hybridMultilevel"/>
    <w:tmpl w:val="6E80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D4438"/>
    <w:multiLevelType w:val="hybridMultilevel"/>
    <w:tmpl w:val="DC66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F3FC5"/>
    <w:multiLevelType w:val="hybridMultilevel"/>
    <w:tmpl w:val="4360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11706"/>
    <w:multiLevelType w:val="hybridMultilevel"/>
    <w:tmpl w:val="FBB6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601B7C"/>
    <w:rsid w:val="00052F5D"/>
    <w:rsid w:val="00092313"/>
    <w:rsid w:val="00092838"/>
    <w:rsid w:val="000D5621"/>
    <w:rsid w:val="00206E06"/>
    <w:rsid w:val="002876FF"/>
    <w:rsid w:val="003D202E"/>
    <w:rsid w:val="00467FD1"/>
    <w:rsid w:val="00532847"/>
    <w:rsid w:val="005E5AF4"/>
    <w:rsid w:val="00601B7C"/>
    <w:rsid w:val="00632AEC"/>
    <w:rsid w:val="00661E35"/>
    <w:rsid w:val="00714F6A"/>
    <w:rsid w:val="0073422D"/>
    <w:rsid w:val="0074234F"/>
    <w:rsid w:val="00754F11"/>
    <w:rsid w:val="007E1D21"/>
    <w:rsid w:val="008231F2"/>
    <w:rsid w:val="00853E54"/>
    <w:rsid w:val="0088088E"/>
    <w:rsid w:val="00920D36"/>
    <w:rsid w:val="00971260"/>
    <w:rsid w:val="009B2BD4"/>
    <w:rsid w:val="00A000E8"/>
    <w:rsid w:val="00A267F7"/>
    <w:rsid w:val="00AD0401"/>
    <w:rsid w:val="00B5111D"/>
    <w:rsid w:val="00C65985"/>
    <w:rsid w:val="00C93420"/>
    <w:rsid w:val="00CB795F"/>
    <w:rsid w:val="00CE6A6D"/>
    <w:rsid w:val="00D47E88"/>
    <w:rsid w:val="00D73020"/>
    <w:rsid w:val="00E23D29"/>
    <w:rsid w:val="00E33597"/>
    <w:rsid w:val="00E3460A"/>
    <w:rsid w:val="00E65DAB"/>
    <w:rsid w:val="00E90FE9"/>
    <w:rsid w:val="00E92E18"/>
    <w:rsid w:val="00EA2783"/>
    <w:rsid w:val="00F65FFB"/>
    <w:rsid w:val="00F762E8"/>
    <w:rsid w:val="00F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E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AE82-9795-4ECD-B739-732E9A5E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2</cp:revision>
  <dcterms:created xsi:type="dcterms:W3CDTF">2013-02-11T03:43:00Z</dcterms:created>
  <dcterms:modified xsi:type="dcterms:W3CDTF">2013-02-11T03:43:00Z</dcterms:modified>
</cp:coreProperties>
</file>