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F84661" w:rsidRPr="00F84661" w:rsidRDefault="00F84661" w:rsidP="00F84661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661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โครงการสัมมนาเพื่อแลกเปลี่ยนเรียนรู้ผู้ที่ทำหน้าที่ตรวจประเมินคุณภาพภายในระดับหลักสูตร ประจำปีการศึกษา 2559</w:t>
      </w:r>
    </w:p>
    <w:p w:rsidR="003D5B89" w:rsidRDefault="00F84661" w:rsidP="005926E1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341360">
        <w:rPr>
          <w:rFonts w:ascii="TH SarabunPSK" w:hAnsi="TH SarabunPSK" w:cs="TH SarabunPSK"/>
          <w:b/>
          <w:bCs/>
          <w:sz w:val="28"/>
          <w:cs/>
        </w:rPr>
        <w:t xml:space="preserve">วันที่ 25 ธันวาคม 2560 เวลา 08.30 </w:t>
      </w:r>
      <w:r w:rsidRPr="00341360">
        <w:rPr>
          <w:rFonts w:ascii="TH SarabunPSK" w:hAnsi="TH SarabunPSK" w:cs="TH SarabunPSK"/>
          <w:b/>
          <w:bCs/>
          <w:sz w:val="28"/>
        </w:rPr>
        <w:t xml:space="preserve">– </w:t>
      </w:r>
      <w:r w:rsidRPr="00341360">
        <w:rPr>
          <w:rFonts w:ascii="TH SarabunPSK" w:hAnsi="TH SarabunPSK" w:cs="TH SarabunPSK"/>
          <w:b/>
          <w:bCs/>
          <w:sz w:val="28"/>
          <w:cs/>
        </w:rPr>
        <w:t>1</w:t>
      </w:r>
      <w:r w:rsidRPr="0034136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341360">
        <w:rPr>
          <w:rFonts w:ascii="TH SarabunPSK" w:hAnsi="TH SarabunPSK" w:cs="TH SarabunPSK"/>
          <w:b/>
          <w:bCs/>
          <w:sz w:val="28"/>
          <w:cs/>
        </w:rPr>
        <w:t>.30 น. ณ ห้องประชุมสิริคุณากร 3 ชั้น 2 อาคารสิริคุณากร</w:t>
      </w:r>
    </w:p>
    <w:p w:rsidR="005926E1" w:rsidRPr="005926E1" w:rsidRDefault="005926E1" w:rsidP="005926E1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B1D5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B1D5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9D2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CB1D51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72.30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9C5C6E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9C5C6E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87.78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A361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3DC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3DC">
        <w:rPr>
          <w:rFonts w:ascii="TH SarabunPSK" w:eastAsia="Calibri" w:hAnsi="TH SarabunPSK" w:cs="TH SarabunPSK" w:hint="cs"/>
          <w:sz w:val="32"/>
          <w:szCs w:val="32"/>
          <w:cs/>
        </w:rPr>
        <w:t xml:space="preserve">65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3DC">
        <w:rPr>
          <w:rFonts w:ascii="TH SarabunPSK" w:eastAsia="Calibri" w:hAnsi="TH SarabunPSK" w:cs="TH SarabunPSK" w:hint="cs"/>
          <w:sz w:val="32"/>
          <w:szCs w:val="32"/>
          <w:cs/>
        </w:rPr>
        <w:t>72.30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3DC">
        <w:rPr>
          <w:rFonts w:ascii="TH SarabunPSK" w:eastAsia="Calibri" w:hAnsi="TH SarabunPSK" w:cs="TH SarabunPSK" w:hint="cs"/>
          <w:sz w:val="32"/>
          <w:szCs w:val="32"/>
          <w:cs/>
        </w:rPr>
        <w:t>4.39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2563DC">
        <w:rPr>
          <w:rFonts w:ascii="TH SarabunPSK" w:eastAsia="Calibri" w:hAnsi="TH SarabunPSK" w:cs="TH SarabunPSK" w:hint="cs"/>
          <w:sz w:val="32"/>
          <w:szCs w:val="32"/>
          <w:cs/>
        </w:rPr>
        <w:t>87.78</w:t>
      </w:r>
      <w:r w:rsidR="001860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2C3F7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2C3F7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2C3F75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76.60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C3F75">
        <w:rPr>
          <w:rFonts w:ascii="TH SarabunPSK" w:eastAsia="Calibri" w:hAnsi="TH SarabunPSK" w:cs="TH SarabunPSK" w:hint="cs"/>
          <w:sz w:val="32"/>
          <w:szCs w:val="32"/>
          <w:cs/>
        </w:rPr>
        <w:t>36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3F75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2C3F75">
        <w:rPr>
          <w:rFonts w:ascii="TH SarabunPSK" w:eastAsia="Calibri" w:hAnsi="TH SarabunPSK" w:cs="TH SarabunPSK" w:hint="cs"/>
          <w:sz w:val="32"/>
          <w:szCs w:val="32"/>
          <w:cs/>
        </w:rPr>
        <w:t>76.60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5F035D" w:rsidRPr="002363C8" w:rsidRDefault="005F035D" w:rsidP="005F035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แสดงข้อมูล</w:t>
      </w:r>
      <w:r w:rsidR="00C26B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เพศ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ของผู้ตอบแบบสอบถาม (</w:t>
      </w:r>
      <w:r w:rsidR="00C26B1F">
        <w:rPr>
          <w:rFonts w:ascii="TH SarabunPSK" w:eastAsia="Times New Roman" w:hAnsi="TH SarabunPSK" w:cs="TH SarabunPSK"/>
          <w:b/>
          <w:bCs/>
          <w:sz w:val="32"/>
          <w:szCs w:val="32"/>
        </w:rPr>
        <w:t>N=36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5F035D" w:rsidTr="00727140">
        <w:tc>
          <w:tcPr>
            <w:tcW w:w="507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035D" w:rsidTr="00727140">
        <w:tc>
          <w:tcPr>
            <w:tcW w:w="5070" w:type="dxa"/>
          </w:tcPr>
          <w:p w:rsidR="005F035D" w:rsidRPr="00D633B3" w:rsidRDefault="00C26B1F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5F035D" w:rsidRPr="00D633B3" w:rsidRDefault="003361D6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5F035D" w:rsidRPr="00D633B3" w:rsidRDefault="003361D6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27.78</w:t>
            </w:r>
          </w:p>
        </w:tc>
      </w:tr>
      <w:tr w:rsidR="005F035D" w:rsidTr="00727140">
        <w:tc>
          <w:tcPr>
            <w:tcW w:w="5070" w:type="dxa"/>
          </w:tcPr>
          <w:p w:rsidR="005F035D" w:rsidRPr="00D633B3" w:rsidRDefault="00C26B1F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5F035D" w:rsidRPr="00D633B3" w:rsidRDefault="003361D6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00" w:type="dxa"/>
          </w:tcPr>
          <w:p w:rsidR="005F035D" w:rsidRPr="00D633B3" w:rsidRDefault="003361D6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72.22</w:t>
            </w:r>
          </w:p>
        </w:tc>
      </w:tr>
      <w:tr w:rsidR="005F035D" w:rsidTr="00727140">
        <w:tc>
          <w:tcPr>
            <w:tcW w:w="507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F035D" w:rsidRPr="00D633B3" w:rsidRDefault="003361D6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700" w:type="dxa"/>
          </w:tcPr>
          <w:p w:rsidR="005F035D" w:rsidRPr="00D633B3" w:rsidRDefault="005F035D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5F035D" w:rsidRDefault="005F035D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Pr="002363C8" w:rsidRDefault="003D54E9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 w:rsidR="002363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C26B1F">
        <w:rPr>
          <w:rFonts w:ascii="TH SarabunPSK" w:eastAsia="Times New Roman" w:hAnsi="TH SarabunPSK" w:cs="TH SarabunPSK"/>
          <w:b/>
          <w:bCs/>
          <w:sz w:val="32"/>
          <w:szCs w:val="32"/>
        </w:rPr>
        <w:t>N=36</w:t>
      </w:r>
      <w:r w:rsidR="002363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335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335E7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</w:t>
            </w:r>
          </w:p>
        </w:tc>
        <w:tc>
          <w:tcPr>
            <w:tcW w:w="1276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335E77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กรรมการตรวจประเมิน</w:t>
            </w:r>
          </w:p>
        </w:tc>
        <w:tc>
          <w:tcPr>
            <w:tcW w:w="1276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335E77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เป็นทั้งประธานและกรรมการตรวจประเมิน</w:t>
            </w:r>
          </w:p>
        </w:tc>
        <w:tc>
          <w:tcPr>
            <w:tcW w:w="1276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0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69.45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B64BD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3D54E9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</w:t>
      </w:r>
      <w:r w:rsidR="00EE64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ตรวจประเมิน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C26B1F">
        <w:rPr>
          <w:rFonts w:ascii="TH SarabunPSK" w:eastAsia="Times New Roman" w:hAnsi="TH SarabunPSK" w:cs="TH SarabunPSK"/>
          <w:b/>
          <w:bCs/>
          <w:sz w:val="32"/>
          <w:szCs w:val="32"/>
        </w:rPr>
        <w:t>N=36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8"/>
        <w:gridCol w:w="1260"/>
        <w:gridCol w:w="1710"/>
      </w:tblGrid>
      <w:tr w:rsidR="005011F5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79477D">
        <w:trPr>
          <w:trHeight w:val="48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D54E9" w:rsidP="005011F5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843433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6B560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2.77</w:t>
            </w:r>
          </w:p>
        </w:tc>
      </w:tr>
      <w:tr w:rsidR="00B0302A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1-2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843433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6B5606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13.88</w:t>
            </w:r>
          </w:p>
        </w:tc>
      </w:tr>
      <w:tr w:rsidR="00B0302A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EE643E" w:rsidP="00501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3-4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843433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6B560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16.66</w:t>
            </w:r>
          </w:p>
        </w:tc>
      </w:tr>
      <w:tr w:rsidR="00B0302A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5-6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843433" w:rsidP="0084343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6B560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25.00</w:t>
            </w:r>
          </w:p>
        </w:tc>
      </w:tr>
      <w:tr w:rsidR="00AE0D51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มากกว่า 6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843433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6B5606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41.66</w:t>
            </w:r>
          </w:p>
        </w:tc>
      </w:tr>
      <w:tr w:rsidR="00AE0D51" w:rsidRPr="005011F5" w:rsidTr="0079477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C26B1F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72106" w:rsidRDefault="005011F5" w:rsidP="003D54E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F035D" w:rsidRPr="002363C8" w:rsidRDefault="00426593" w:rsidP="005F035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6</w:t>
      </w:r>
      <w:r w:rsidR="005F03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จำนวนหลักสูตรที่เคยตรวจประเมินในปีการศึกษา 2559 </w:t>
      </w:r>
      <w:r w:rsidR="005F03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ของผู้ตอบแบบสอบถาม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N=36</w:t>
      </w:r>
      <w:r w:rsidR="005F03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5F035D" w:rsidTr="00727140">
        <w:tc>
          <w:tcPr>
            <w:tcW w:w="507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035D" w:rsidTr="00727140">
        <w:tc>
          <w:tcPr>
            <w:tcW w:w="5070" w:type="dxa"/>
          </w:tcPr>
          <w:p w:rsidR="005F035D" w:rsidRPr="00D633B3" w:rsidRDefault="006D67FF" w:rsidP="0072714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หลักสูตรในคณะ</w:t>
            </w:r>
          </w:p>
        </w:tc>
        <w:tc>
          <w:tcPr>
            <w:tcW w:w="1276" w:type="dxa"/>
          </w:tcPr>
          <w:p w:rsidR="005F035D" w:rsidRPr="00D633B3" w:rsidRDefault="00917DBC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A4F0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5F035D" w:rsidRPr="00D633B3" w:rsidRDefault="007A4F01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27.77</w:t>
            </w:r>
          </w:p>
        </w:tc>
      </w:tr>
      <w:tr w:rsidR="005F035D" w:rsidTr="00727140">
        <w:tc>
          <w:tcPr>
            <w:tcW w:w="5070" w:type="dxa"/>
          </w:tcPr>
          <w:p w:rsidR="005F035D" w:rsidRPr="00D633B3" w:rsidRDefault="006D67FF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หลักสูตรนอกคณะ</w:t>
            </w:r>
          </w:p>
        </w:tc>
        <w:tc>
          <w:tcPr>
            <w:tcW w:w="1276" w:type="dxa"/>
          </w:tcPr>
          <w:p w:rsidR="005F035D" w:rsidRPr="00D633B3" w:rsidRDefault="007A4F01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0" w:type="dxa"/>
          </w:tcPr>
          <w:p w:rsidR="005F035D" w:rsidRPr="00D633B3" w:rsidRDefault="007A4F01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5F035D" w:rsidTr="00727140">
        <w:tc>
          <w:tcPr>
            <w:tcW w:w="5070" w:type="dxa"/>
          </w:tcPr>
          <w:p w:rsidR="005F035D" w:rsidRPr="00D633B3" w:rsidRDefault="006D67FF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หลักสูตรนอกมหาวิทยาลัย</w:t>
            </w:r>
          </w:p>
        </w:tc>
        <w:tc>
          <w:tcPr>
            <w:tcW w:w="1276" w:type="dxa"/>
          </w:tcPr>
          <w:p w:rsidR="005F035D" w:rsidRPr="00D633B3" w:rsidRDefault="007A4F01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00" w:type="dxa"/>
          </w:tcPr>
          <w:p w:rsidR="005F035D" w:rsidRPr="00D633B3" w:rsidRDefault="007A4F01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47.23</w:t>
            </w:r>
          </w:p>
        </w:tc>
      </w:tr>
      <w:tr w:rsidR="005F035D" w:rsidTr="00727140">
        <w:tc>
          <w:tcPr>
            <w:tcW w:w="5070" w:type="dxa"/>
          </w:tcPr>
          <w:p w:rsidR="005F035D" w:rsidRDefault="005F035D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F035D" w:rsidRPr="00D633B3" w:rsidRDefault="006D67FF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00" w:type="dxa"/>
          </w:tcPr>
          <w:p w:rsidR="005F035D" w:rsidRPr="00D633B3" w:rsidRDefault="005F035D" w:rsidP="00727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B375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B375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N=36</w:t>
      </w:r>
    </w:p>
    <w:tbl>
      <w:tblPr>
        <w:tblW w:w="500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900"/>
        <w:gridCol w:w="787"/>
        <w:gridCol w:w="2625"/>
      </w:tblGrid>
      <w:tr w:rsidR="0080779E" w:rsidRPr="005011F5" w:rsidTr="00CB5796">
        <w:trPr>
          <w:cantSplit/>
          <w:trHeight w:hRule="exact" w:val="46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E90488" w:rsidRPr="005011F5" w:rsidTr="00CD6804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A65EEC" w:rsidRDefault="00E90488" w:rsidP="007271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CB5796" w:rsidRPr="005011F5" w:rsidTr="00CB5796">
        <w:trPr>
          <w:cantSplit/>
          <w:trHeight w:hRule="exact" w:val="82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306776" w:rsidRDefault="00CB5796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การประชาสัมพันธ์ล่วงหน้า/การประสานงาน/การลงทะเบียน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5011F5" w:rsidRDefault="00CB5796" w:rsidP="006165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Pr="005011F5" w:rsidRDefault="00532766" w:rsidP="0033193A">
            <w:pPr>
              <w:spacing w:after="48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1E2FD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ความพึงพอใจระดับมากที่สุด</w:t>
            </w:r>
          </w:p>
        </w:tc>
      </w:tr>
      <w:tr w:rsidR="00CB5796" w:rsidRPr="00E112E1" w:rsidTr="00CB5796">
        <w:trPr>
          <w:cantSplit/>
          <w:trHeight w:hRule="exact" w:val="802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306776" w:rsidRDefault="00CB5796" w:rsidP="007271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ความเหมาะ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ของช่วงเวลา (หลังสิ้นสุดการตรวจประเมินไม่เกิน 2 เดือน)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5011F5" w:rsidRDefault="00CB5796" w:rsidP="00614B8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Pr="005011F5" w:rsidRDefault="00224121" w:rsidP="00224121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88.89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1E2FD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E112E1" w:rsidTr="00CB5796">
        <w:trPr>
          <w:cantSplit/>
          <w:trHeight w:hRule="exact" w:val="442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306776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ความเหมาะสมของระยะเวลา (1 วัน)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5011F5" w:rsidRDefault="00616574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Pr="005011F5" w:rsidRDefault="00364A8F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91.67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CD68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E90488" w:rsidRPr="005011F5" w:rsidTr="00CD6804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036FAC" w:rsidRDefault="00E90488" w:rsidP="007271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E90488" w:rsidRPr="005011F5" w:rsidTr="00CB5796">
        <w:trPr>
          <w:cantSplit/>
          <w:trHeight w:hRule="exact" w:val="1657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วัตถุประสงค์ของการจัดสัมมนา (</w:t>
            </w:r>
            <w:r w:rsidRPr="00E7777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เพื่อแลกเปลี่ยนเรียนรู้ และรับฟังสภาพปัญหา อุปสรรคที่เกิดจากการตรวจประเมินคุ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ณภาพภายใน ระดับหลักสูตรใน </w:t>
            </w:r>
            <w:r w:rsidRPr="00E7777C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5011F5" w:rsidRDefault="006165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Pr="005011F5" w:rsidRDefault="002336AE" w:rsidP="002336AE">
            <w:pPr>
              <w:spacing w:after="120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90.56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CB5796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E90488" w:rsidRPr="005011F5" w:rsidTr="00CB5796">
        <w:trPr>
          <w:cantSplit/>
          <w:trHeight w:hRule="exact" w:val="892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2.2 รูปแบบการจัดสัมมนา (เล่าประสบการณ์และแลกเปลี่ยนเรียนรู้การตรวจประเมินหลักสูตร)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6165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Default="00727F6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5011F5" w:rsidTr="00CB5796">
        <w:trPr>
          <w:cantSplit/>
          <w:trHeight w:hRule="exact" w:val="487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การรับทราบข้อมูลสรุปจากการตรวจประเมินคุณภาพภายในระดับหลักสูตร     ในภาพรวมและปัญหาอุปสรรคในปีการศึกษา 2559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6165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Default="00727F6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88.89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5011F5" w:rsidTr="00CB5796">
        <w:trPr>
          <w:cantSplit/>
          <w:trHeight w:hRule="exact" w:val="505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ประโยชน์และความคุ้มค่าที่ได้จากการสัมมนา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6165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Default="00727F6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89.44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5011F5" w:rsidTr="00CB5796">
        <w:trPr>
          <w:cantSplit/>
          <w:trHeight w:hRule="exact" w:val="46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306776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ในการตรวจประเมินในปีการศึกษาถัดไป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6165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Default="00727F6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88.89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5011F5" w:rsidTr="00CB5796">
        <w:trPr>
          <w:cantSplit/>
          <w:trHeight w:hRule="exact" w:val="442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เอกสารประกอบการสัมมนา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616574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0488" w:rsidRDefault="00727F6C" w:rsidP="00841A72">
            <w:pPr>
              <w:spacing w:after="48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87.78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Pr="004F14BD" w:rsidRDefault="00CB579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1E2FD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90488" w:rsidRPr="00CC7E02" w:rsidTr="00CD6804">
        <w:trPr>
          <w:cantSplit/>
          <w:trHeight w:hRule="exact" w:val="4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488" w:rsidRDefault="00E90488"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3.ด้านการแลกเปลี่ยนเรียนรู้</w:t>
            </w:r>
          </w:p>
        </w:tc>
      </w:tr>
      <w:tr w:rsidR="00CB5796" w:rsidRPr="00CC7E02" w:rsidTr="00CB5796">
        <w:trPr>
          <w:cantSplit/>
          <w:trHeight w:hRule="exact" w:val="421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8175B3" w:rsidRDefault="00CB5796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มีความรู้ ความเข้าใจของท่านเกี่ยวกับตัวชี้วัด(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และการประเมินคุณภาพหลักสูตรเพิ่มขึ้น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CB5796" w:rsidP="000D7731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727F6C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C679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B5796" w:rsidRPr="00CC7E02" w:rsidTr="00CB5796">
        <w:trPr>
          <w:cantSplit/>
          <w:trHeight w:hRule="exact" w:val="421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ได้รับประสบการณ์ในการตรวจประเมินและเทคนิคในการแก้ไขปัญหาในการตรวจประเมิน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CB5796" w:rsidP="000D7731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727F6C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81.67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C679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B5796" w:rsidRPr="00CC7E02" w:rsidTr="00CB5796">
        <w:trPr>
          <w:cantSplit/>
          <w:trHeight w:hRule="exact" w:val="421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 w:rsidP="00727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ความมั่นใจในการทำหน้าที่การเป็นผู้ตรวจประเมิน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CB5796" w:rsidP="000D7731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727F6C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85.56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C679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B5796" w:rsidRPr="00CC7E02" w:rsidTr="00CB5796">
        <w:trPr>
          <w:cantSplit/>
          <w:trHeight w:hRule="exact" w:val="421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Pr="006C7772" w:rsidRDefault="00CB5796" w:rsidP="007271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6C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ความพึงพอใจในภาพรวม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CB5796" w:rsidP="000D7731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796" w:rsidRDefault="00727F6C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89.44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96" w:rsidRDefault="00CB5796">
            <w:r w:rsidRPr="00C679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B5796" w:rsidRPr="005011F5" w:rsidTr="00CB5796">
        <w:trPr>
          <w:cantSplit/>
          <w:trHeight w:hRule="exact" w:val="432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796" w:rsidRPr="005011F5" w:rsidRDefault="00CB5796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96" w:rsidRPr="005011F5" w:rsidRDefault="00CB579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796" w:rsidRPr="005011F5" w:rsidRDefault="00CB5796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87.78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6" w:rsidRDefault="00CB5796">
            <w:r w:rsidRPr="00C679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8C2E44" w:rsidRPr="004B3BEE" w:rsidRDefault="00743838" w:rsidP="004B3B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8F0E9A">
        <w:rPr>
          <w:rFonts w:ascii="TH SarabunPSK" w:hAnsi="TH SarabunPSK" w:cs="TH SarabunPSK" w:hint="cs"/>
          <w:sz w:val="32"/>
          <w:szCs w:val="32"/>
          <w:cs/>
        </w:rPr>
        <w:t>7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785064">
        <w:rPr>
          <w:rFonts w:ascii="TH SarabunPSK" w:hAnsi="TH SarabunPSK" w:cs="TH SarabunPSK" w:hint="cs"/>
          <w:sz w:val="32"/>
          <w:szCs w:val="32"/>
          <w:cs/>
        </w:rPr>
        <w:t>36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87E">
        <w:rPr>
          <w:rFonts w:ascii="TH SarabunPSK" w:hAnsi="TH SarabunPSK" w:cs="TH SarabunPSK" w:hint="cs"/>
          <w:sz w:val="32"/>
          <w:szCs w:val="32"/>
          <w:cs/>
        </w:rPr>
        <w:t>4.</w:t>
      </w:r>
      <w:r w:rsidR="00785064">
        <w:rPr>
          <w:rFonts w:ascii="TH SarabunPSK" w:hAnsi="TH SarabunPSK" w:cs="TH SarabunPSK" w:hint="cs"/>
          <w:sz w:val="32"/>
          <w:szCs w:val="32"/>
          <w:cs/>
        </w:rPr>
        <w:t>39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85064">
        <w:rPr>
          <w:rFonts w:ascii="TH SarabunPSK" w:hAnsi="TH SarabunPSK" w:cs="TH SarabunPSK" w:hint="cs"/>
          <w:sz w:val="32"/>
          <w:szCs w:val="32"/>
          <w:cs/>
        </w:rPr>
        <w:t>87.78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785064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 (1 วัน)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785064">
        <w:rPr>
          <w:rFonts w:ascii="TH SarabunPSK" w:hAnsi="TH SarabunPSK" w:cs="TH SarabunPSK" w:hint="cs"/>
          <w:sz w:val="32"/>
          <w:szCs w:val="32"/>
          <w:cs/>
        </w:rPr>
        <w:t>4.58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85064">
        <w:rPr>
          <w:rFonts w:ascii="TH SarabunPSK" w:hAnsi="TH SarabunPSK" w:cs="TH SarabunPSK" w:hint="cs"/>
          <w:sz w:val="32"/>
          <w:szCs w:val="32"/>
          <w:cs/>
        </w:rPr>
        <w:t>97.67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78506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785064">
        <w:rPr>
          <w:rFonts w:ascii="TH SarabunPSK" w:hAnsi="TH SarabunPSK" w:cs="TH SarabunPSK" w:hint="cs"/>
          <w:sz w:val="32"/>
          <w:szCs w:val="32"/>
          <w:cs/>
        </w:rPr>
        <w:t>การประชาสัมพันธ์ล่วงหน้า/การประสานงาน/การลงทะเบียน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 มีค่าเฉลี่ย </w:t>
      </w:r>
      <w:r w:rsidR="00785064">
        <w:rPr>
          <w:rFonts w:ascii="TH SarabunPSK" w:hAnsi="TH SarabunPSK" w:cs="TH SarabunPSK" w:hint="cs"/>
          <w:sz w:val="32"/>
          <w:szCs w:val="32"/>
          <w:cs/>
        </w:rPr>
        <w:t>4.56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85064">
        <w:rPr>
          <w:rFonts w:ascii="TH SarabunPSK" w:hAnsi="TH SarabunPSK" w:cs="TH SarabunPSK" w:hint="cs"/>
          <w:sz w:val="32"/>
          <w:szCs w:val="32"/>
          <w:cs/>
        </w:rPr>
        <w:t>91.11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 w:rsidR="00785064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676FE9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76FE9" w:rsidRDefault="00676FE9" w:rsidP="006A0D98">
      <w:pPr>
        <w:pStyle w:val="a4"/>
        <w:spacing w:after="0"/>
        <w:ind w:left="0"/>
        <w:jc w:val="thaiDistribute"/>
        <w:rPr>
          <w:rFonts w:ascii="TH SarabunPSK" w:eastAsiaTheme="minorHAnsi" w:hAnsi="TH SarabunPSK" w:cs="TH SarabunPSK" w:hint="cs"/>
          <w:b/>
          <w:bCs/>
          <w:sz w:val="36"/>
          <w:szCs w:val="36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F77717" w:rsidRDefault="00F77717" w:rsidP="006A0D98">
      <w:pPr>
        <w:pStyle w:val="a4"/>
        <w:spacing w:after="0"/>
        <w:ind w:left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E5972" w:rsidRPr="00F77717" w:rsidRDefault="00D274A5" w:rsidP="006A0D98">
      <w:pPr>
        <w:pStyle w:val="a4"/>
        <w:spacing w:after="0"/>
        <w:ind w:left="0"/>
        <w:jc w:val="thaiDistribute"/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</w:pPr>
      <w:proofErr w:type="gramStart"/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3.1 </w:t>
      </w:r>
      <w:r w:rsidR="004B3BEE" w:rsidRPr="00F7771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ข้อเสนอแนะ/สิ่งที่ท่านไม่พึงพอใจเกี่ยวกับการประเมินคุณภาพ</w:t>
      </w:r>
      <w:proofErr w:type="gramEnd"/>
    </w:p>
    <w:p w:rsidR="004B3BEE" w:rsidRDefault="00F77717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ควรมีเจ้าหน้าที่ของส่วนกลางช่วยทำหน้าที่เลขาเพื่อช่วยจดบันทึกและจัดทำรายงาน เพื่อช่วยลดภาระเพราะต้องตรวจหลายหลักสูตรและต้องทำเอกสาร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ของหลักสูตรตนเอง ทำให้ภาระงานมากจนไม่อยากรับเป็นกรรมการประเมิน (ความถี่1)</w:t>
      </w:r>
    </w:p>
    <w:p w:rsidR="00F77717" w:rsidRDefault="002D15C5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เจ้าหน้าที่จากทางสำนักงานประเมินฯ ยังทำงานช้าและข้อมูลผิดพลาดให้เห็นบ้าง (ความถี่1)</w:t>
      </w:r>
    </w:p>
    <w:p w:rsidR="002D15C5" w:rsidRDefault="002D15C5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ความล่าช้าของการได้รับเอกสาร </w:t>
      </w:r>
      <w:r w:rsidR="00F9144F">
        <w:rPr>
          <w:rFonts w:ascii="TH SarabunPSK" w:hAnsi="TH SarabunPSK" w:cs="TH SarabunPSK" w:hint="cs"/>
          <w:sz w:val="32"/>
          <w:szCs w:val="32"/>
          <w:cs/>
        </w:rPr>
        <w:t>ความไม่พร้อมของข้อมูลเอกสารในบางหลักสูตร (ความถี่2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44F" w:rsidRDefault="00F9144F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ความร่วมมือของกรรมการในการตอบหรือให้ความเห็นเกี่ยวกับ(ร่าง) รายงานของการประเมินหลักสูตร (ความถี่1)</w:t>
      </w:r>
    </w:p>
    <w:p w:rsidR="00F9144F" w:rsidRDefault="00F9144F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ควรจัดให้มีการ</w:t>
      </w:r>
      <w:r>
        <w:rPr>
          <w:rFonts w:ascii="TH SarabunPSK" w:hAnsi="TH SarabunPSK" w:cs="TH SarabunPSK"/>
          <w:sz w:val="32"/>
          <w:szCs w:val="32"/>
        </w:rPr>
        <w:t xml:space="preserve">Show and share </w:t>
      </w:r>
      <w:r>
        <w:rPr>
          <w:rFonts w:ascii="TH SarabunPSK" w:hAnsi="TH SarabunPSK" w:cs="TH SarabunPSK" w:hint="cs"/>
          <w:sz w:val="32"/>
          <w:szCs w:val="32"/>
          <w:cs/>
        </w:rPr>
        <w:t>(ความถี่1)</w:t>
      </w:r>
    </w:p>
    <w:p w:rsidR="00F9144F" w:rsidRPr="00F77717" w:rsidRDefault="00F9144F" w:rsidP="006A0D98">
      <w:pPr>
        <w:pStyle w:val="a4"/>
        <w:numPr>
          <w:ilvl w:val="0"/>
          <w:numId w:val="39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มหาวิทยาลัยควรมีนโยบายที่ชัดเจนให้ทุกหลักสูตรที่มีคะแนนต่ำกว่า3.01จัดทำแผนพัฒนาคุณภาพ ให้มหาวิทยาลัยพิจารณาและมีการกำกับทบทวนและติดตามผลการดำเนินงาน (ความถี่1)</w:t>
      </w:r>
    </w:p>
    <w:p w:rsidR="00F77717" w:rsidRDefault="00F77717" w:rsidP="006A0D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0B6B" w:rsidRPr="00F77717" w:rsidRDefault="004B3BEE" w:rsidP="006A0D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71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F77717">
        <w:rPr>
          <w:rFonts w:ascii="TH SarabunPSK" w:hAnsi="TH SarabunPSK" w:cs="TH SarabunPSK" w:hint="cs"/>
          <w:b/>
          <w:bCs/>
          <w:sz w:val="32"/>
          <w:szCs w:val="32"/>
          <w:cs/>
        </w:rPr>
        <w:t>2 ข้อเสนอแนะในการจัดสัมมนาผู้ตรวจประเมินในครั้งต่อไป</w:t>
      </w:r>
    </w:p>
    <w:p w:rsidR="005F0482" w:rsidRDefault="00F77717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ถอดบทเรียนจากประสบการณ์ควรเป็นลักษณะสัมมนาแลกเปลี่ยนระหว่างผู้ตรวจ(ประธาน)ที่มีประสบการณ์สูงเพื่อให้ได้ข้อแนะนำ แนวทางแก้ไขและสามารถสรุปเป็นข้อเสนอแนะในการตรวจประเมินได้ (ความถี่1)</w:t>
      </w:r>
    </w:p>
    <w:p w:rsidR="002D15C5" w:rsidRDefault="002D15C5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อยากให้นำเอาหลักสูตรที่ดีมาให้กรรมการผู้ตรวจประเมินได้ดูเพื่อเป็นแนวทางในการตรวจประเมินต่อไป (ความถี่</w:t>
      </w:r>
      <w:r w:rsidR="00F9144F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2D15C5" w:rsidRDefault="002D15C5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การจัดประชุมสัมมนาที่เชิญผู้ตรวจมาแอลกเปลี่ยนเรียนรู้เป็นเรื่องที่ดี เสนอให้มีการจัดประชุมเพื่อฟังเสียงของผู้ถูกตรวจประเมินบ้าง ถึงแม้ว่าเราจะมีแบบสำรวจแล้วก็ตาม การจัดพูดคุย</w:t>
      </w:r>
      <w:r w:rsidR="006A0D9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6A0D98">
        <w:rPr>
          <w:rFonts w:ascii="TH SarabunPSK" w:eastAsiaTheme="minorHAnsi" w:hAnsi="TH SarabunPSK" w:cs="TH SarabunPSK" w:hint="cs"/>
          <w:sz w:val="32"/>
          <w:szCs w:val="32"/>
          <w:cs/>
        </w:rPr>
        <w:t>รับฟังจากผู้ถูกประเมินจะช่วยให้เราได้มุมมอง ไอ</w:t>
      </w:r>
      <w:proofErr w:type="spellStart"/>
      <w:r w:rsidR="006A0D98">
        <w:rPr>
          <w:rFonts w:ascii="TH SarabunPSK" w:eastAsiaTheme="minorHAnsi" w:hAnsi="TH SarabunPSK" w:cs="TH SarabunPSK" w:hint="cs"/>
          <w:sz w:val="32"/>
          <w:szCs w:val="32"/>
          <w:cs/>
        </w:rPr>
        <w:t>เดีย</w:t>
      </w:r>
      <w:proofErr w:type="spellEnd"/>
      <w:r w:rsidR="006A0D98">
        <w:rPr>
          <w:rFonts w:ascii="TH SarabunPSK" w:eastAsiaTheme="minorHAnsi" w:hAnsi="TH SarabunPSK" w:cs="TH SarabunPSK" w:hint="cs"/>
          <w:sz w:val="32"/>
          <w:szCs w:val="32"/>
          <w:cs/>
        </w:rPr>
        <w:t>เพื่อสร้างความใจมากขึ้น รวมทั้งปีที่ผ่านมาเรื่องของการนับรอบปรับปรุงหลักสูตรเป็นประเด็นกรณีศึกษาที่ดีว่าเกิดขึ้นได้อย่างไร แก้ปัญหาเรื่องนี้ได้รวดเร็วเพียงใด ก่อให้เกิดปัญหาตามมาหรือไม่ ซึ่งได้คิดแล้วหรือยัง ทำให้สงสัยต่อไปว่ายังมีเรื่องอื่นๆที่มีโอกาสที่จะเป็นปัญหาใหญ่ๆแบบนี้อีกไหม แล้วเว็บไซต์ของสำนักงานฯมี</w:t>
      </w:r>
      <w:r w:rsidR="006A0D98">
        <w:rPr>
          <w:rFonts w:ascii="TH SarabunPSK" w:eastAsiaTheme="minorHAnsi" w:hAnsi="TH SarabunPSK" w:cs="TH SarabunPSK"/>
          <w:sz w:val="32"/>
          <w:szCs w:val="32"/>
        </w:rPr>
        <w:t>FAQ</w:t>
      </w:r>
      <w:r w:rsidR="006A0D98">
        <w:rPr>
          <w:rFonts w:ascii="TH SarabunPSK" w:eastAsiaTheme="minorHAnsi" w:hAnsi="TH SarabunPSK" w:cs="TH SarabunPSK" w:hint="cs"/>
          <w:sz w:val="32"/>
          <w:szCs w:val="32"/>
          <w:cs/>
        </w:rPr>
        <w:t>หรือยัง ถ้ายังเสนอให้มี (ความถี่1)</w:t>
      </w:r>
    </w:p>
    <w:p w:rsidR="00F9144F" w:rsidRDefault="00F9144F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ขอให้จัดนอกสถานที่ (ความถี่1)</w:t>
      </w:r>
    </w:p>
    <w:p w:rsidR="00F9144F" w:rsidRDefault="00F9144F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สัญลักษณ์ทีมผู้ตรวจประเมิน เช่น สูท เข็ม ป้ายชื่อ เป็นต้น (ความถี่1)</w:t>
      </w:r>
    </w:p>
    <w:p w:rsidR="00F9144F" w:rsidRPr="00F77717" w:rsidRDefault="00F9144F" w:rsidP="006A0D98">
      <w:pPr>
        <w:pStyle w:val="a4"/>
        <w:numPr>
          <w:ilvl w:val="0"/>
          <w:numId w:val="40"/>
        </w:numPr>
        <w:spacing w:after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Work shop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แบ่งกลุ่ม นำเสนอ วิพากย์ (ความถี่1)</w:t>
      </w: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F9144F" w:rsidRPr="00F84661" w:rsidRDefault="00F9144F" w:rsidP="00F9144F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661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โครงการสัมมนาเพื่อแลกเปลี่ยนเรียนรู้ผู้ที่ทำหน้าที่ตรวจประเมินคุณภาพภายในระดับหลักสูตร ประจำปีการศึกษา 2559</w:t>
      </w:r>
    </w:p>
    <w:p w:rsidR="00F9144F" w:rsidRPr="00F9144F" w:rsidRDefault="0065001F" w:rsidP="00F9144F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68D3" wp14:editId="2D6750C1">
                <wp:simplePos x="0" y="0"/>
                <wp:positionH relativeFrom="column">
                  <wp:posOffset>2028825</wp:posOffset>
                </wp:positionH>
                <wp:positionV relativeFrom="paragraph">
                  <wp:posOffset>340360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9.75pt;margin-top:26.8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DhcV5vdAAAACwEAAA8AAABkcnMvZG93bnJldi54bWxMj81OwzAQ&#10;hO9IvIO1SNyoU0KjNMSpABUunCiIsxu7tkW8jmw3DW/P9kT3tD+jmW/bzewHNumYXEABy0UBTGMf&#10;lEMj4Ovz9a4GlrJEJYeAWsCvTrDprq9a2ahwwg897bJhZIKpkQJszmPDeeqt9jItwqiRbocQvcw0&#10;RsNVlCcy9wO/L4qKe+mQEqwc9YvV/c/u6AVsn83a9LWMdlsr56b5+/Bu3oS4vZmfHoFlPed/MZzx&#10;CR06YtqHI6rEBgHlcr0iqYBVWQE7C6hos6eufKiAdy2//KH7Aw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DhcV5vdAAAACw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F9144F" w:rsidRPr="00341360">
        <w:rPr>
          <w:rFonts w:ascii="TH SarabunPSK" w:hAnsi="TH SarabunPSK" w:cs="TH SarabunPSK"/>
          <w:b/>
          <w:bCs/>
          <w:sz w:val="28"/>
          <w:cs/>
        </w:rPr>
        <w:t xml:space="preserve">วันที่ 25 ธันวาคม 2560 เวลา 08.30 </w:t>
      </w:r>
      <w:r w:rsidR="00F9144F" w:rsidRPr="00341360">
        <w:rPr>
          <w:rFonts w:ascii="TH SarabunPSK" w:hAnsi="TH SarabunPSK" w:cs="TH SarabunPSK"/>
          <w:b/>
          <w:bCs/>
          <w:sz w:val="28"/>
        </w:rPr>
        <w:t xml:space="preserve">– </w:t>
      </w:r>
      <w:r w:rsidR="00F9144F" w:rsidRPr="00341360">
        <w:rPr>
          <w:rFonts w:ascii="TH SarabunPSK" w:hAnsi="TH SarabunPSK" w:cs="TH SarabunPSK"/>
          <w:b/>
          <w:bCs/>
          <w:sz w:val="28"/>
          <w:cs/>
        </w:rPr>
        <w:t>1</w:t>
      </w:r>
      <w:r w:rsidR="00F9144F" w:rsidRPr="00341360">
        <w:rPr>
          <w:rFonts w:ascii="TH SarabunPSK" w:hAnsi="TH SarabunPSK" w:cs="TH SarabunPSK" w:hint="cs"/>
          <w:b/>
          <w:bCs/>
          <w:sz w:val="28"/>
          <w:cs/>
        </w:rPr>
        <w:t>3</w:t>
      </w:r>
      <w:r w:rsidR="00F9144F" w:rsidRPr="00341360">
        <w:rPr>
          <w:rFonts w:ascii="TH SarabunPSK" w:hAnsi="TH SarabunPSK" w:cs="TH SarabunPSK"/>
          <w:b/>
          <w:bCs/>
          <w:sz w:val="28"/>
          <w:cs/>
        </w:rPr>
        <w:t>.30 น. ณ ห้องประชุมสิริคุณากร 3 ชั้น 2 อาคารสิริคุณากร</w:t>
      </w:r>
    </w:p>
    <w:p w:rsidR="00216130" w:rsidRPr="00F9144F" w:rsidRDefault="0065001F" w:rsidP="00F9144F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  <w:sectPr w:rsidR="00216130" w:rsidRPr="00F9144F" w:rsidSect="00AD7C92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789AA" wp14:editId="6269337F">
            <wp:simplePos x="0" y="0"/>
            <wp:positionH relativeFrom="column">
              <wp:posOffset>1000124</wp:posOffset>
            </wp:positionH>
            <wp:positionV relativeFrom="paragraph">
              <wp:posOffset>726439</wp:posOffset>
            </wp:positionV>
            <wp:extent cx="7191375" cy="383857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  <w:cs/>
        </w:rPr>
      </w:pPr>
    </w:p>
    <w:sectPr w:rsidR="009B3410" w:rsidSect="0095351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42" w:rsidRDefault="00E13542" w:rsidP="00A349AE">
      <w:pPr>
        <w:spacing w:after="0" w:line="240" w:lineRule="auto"/>
      </w:pPr>
      <w:r>
        <w:separator/>
      </w:r>
    </w:p>
  </w:endnote>
  <w:endnote w:type="continuationSeparator" w:id="0">
    <w:p w:rsidR="00E13542" w:rsidRDefault="00E13542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42" w:rsidRDefault="00E13542" w:rsidP="00A349AE">
      <w:pPr>
        <w:spacing w:after="0" w:line="240" w:lineRule="auto"/>
      </w:pPr>
      <w:r>
        <w:separator/>
      </w:r>
    </w:p>
  </w:footnote>
  <w:footnote w:type="continuationSeparator" w:id="0">
    <w:p w:rsidR="00E13542" w:rsidRDefault="00E13542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A5" w:rsidRPr="00D274A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1F" w:rsidRPr="0065001F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1F" w:rsidRPr="0065001F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1264FD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2821F8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9913E8D"/>
    <w:multiLevelType w:val="hybridMultilevel"/>
    <w:tmpl w:val="C278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E293457"/>
    <w:multiLevelType w:val="hybridMultilevel"/>
    <w:tmpl w:val="446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13E0"/>
    <w:multiLevelType w:val="multilevel"/>
    <w:tmpl w:val="CBDEB4C8"/>
    <w:numStyleLink w:val="2"/>
  </w:abstractNum>
  <w:abstractNum w:abstractNumId="28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13"/>
  </w:num>
  <w:num w:numId="5">
    <w:abstractNumId w:val="2"/>
  </w:num>
  <w:num w:numId="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4"/>
  </w:num>
  <w:num w:numId="8">
    <w:abstractNumId w:val="29"/>
  </w:num>
  <w:num w:numId="9">
    <w:abstractNumId w:val="24"/>
  </w:num>
  <w:num w:numId="10">
    <w:abstractNumId w:val="35"/>
  </w:num>
  <w:num w:numId="11">
    <w:abstractNumId w:val="11"/>
  </w:num>
  <w:num w:numId="12">
    <w:abstractNumId w:val="15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6"/>
  </w:num>
  <w:num w:numId="16">
    <w:abstractNumId w:val="21"/>
  </w:num>
  <w:num w:numId="17">
    <w:abstractNumId w:val="4"/>
  </w:num>
  <w:num w:numId="18">
    <w:abstractNumId w:val="31"/>
  </w:num>
  <w:num w:numId="19">
    <w:abstractNumId w:val="0"/>
  </w:num>
  <w:num w:numId="20">
    <w:abstractNumId w:val="25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8"/>
  </w:num>
  <w:num w:numId="26">
    <w:abstractNumId w:val="10"/>
  </w:num>
  <w:num w:numId="27">
    <w:abstractNumId w:val="23"/>
  </w:num>
  <w:num w:numId="28">
    <w:abstractNumId w:val="9"/>
  </w:num>
  <w:num w:numId="29">
    <w:abstractNumId w:val="26"/>
  </w:num>
  <w:num w:numId="30">
    <w:abstractNumId w:val="1"/>
  </w:num>
  <w:num w:numId="31">
    <w:abstractNumId w:val="33"/>
  </w:num>
  <w:num w:numId="32">
    <w:abstractNumId w:val="20"/>
  </w:num>
  <w:num w:numId="33">
    <w:abstractNumId w:val="12"/>
  </w:num>
  <w:num w:numId="34">
    <w:abstractNumId w:val="38"/>
  </w:num>
  <w:num w:numId="35">
    <w:abstractNumId w:val="30"/>
  </w:num>
  <w:num w:numId="36">
    <w:abstractNumId w:val="8"/>
  </w:num>
  <w:num w:numId="37">
    <w:abstractNumId w:val="16"/>
  </w:num>
  <w:num w:numId="38">
    <w:abstractNumId w:val="18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16B3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37FF9"/>
    <w:rsid w:val="00042B45"/>
    <w:rsid w:val="000448B5"/>
    <w:rsid w:val="00045437"/>
    <w:rsid w:val="00046918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463"/>
    <w:rsid w:val="000C096D"/>
    <w:rsid w:val="000D5E25"/>
    <w:rsid w:val="000D7731"/>
    <w:rsid w:val="000E0F89"/>
    <w:rsid w:val="000E1B3C"/>
    <w:rsid w:val="000E2D71"/>
    <w:rsid w:val="000E3326"/>
    <w:rsid w:val="000E7FA6"/>
    <w:rsid w:val="000F2578"/>
    <w:rsid w:val="000F29B8"/>
    <w:rsid w:val="000F43DE"/>
    <w:rsid w:val="000F4994"/>
    <w:rsid w:val="000F6EDC"/>
    <w:rsid w:val="001105C5"/>
    <w:rsid w:val="00114A66"/>
    <w:rsid w:val="0011582B"/>
    <w:rsid w:val="00115FD2"/>
    <w:rsid w:val="00116B80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629D9"/>
    <w:rsid w:val="001656C7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24121"/>
    <w:rsid w:val="002336AE"/>
    <w:rsid w:val="0023538B"/>
    <w:rsid w:val="002363C8"/>
    <w:rsid w:val="00236485"/>
    <w:rsid w:val="00236F6E"/>
    <w:rsid w:val="00237391"/>
    <w:rsid w:val="0024033B"/>
    <w:rsid w:val="00246B75"/>
    <w:rsid w:val="002474C5"/>
    <w:rsid w:val="00247C91"/>
    <w:rsid w:val="002542D7"/>
    <w:rsid w:val="00255452"/>
    <w:rsid w:val="0025594D"/>
    <w:rsid w:val="002563DC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F75"/>
    <w:rsid w:val="002D15C5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5E77"/>
    <w:rsid w:val="003361D6"/>
    <w:rsid w:val="00337103"/>
    <w:rsid w:val="0033714A"/>
    <w:rsid w:val="00340880"/>
    <w:rsid w:val="00341400"/>
    <w:rsid w:val="00341B33"/>
    <w:rsid w:val="00342C42"/>
    <w:rsid w:val="00346B62"/>
    <w:rsid w:val="0035215D"/>
    <w:rsid w:val="00352A8A"/>
    <w:rsid w:val="00354401"/>
    <w:rsid w:val="0036111C"/>
    <w:rsid w:val="00364A8F"/>
    <w:rsid w:val="00373269"/>
    <w:rsid w:val="003739E0"/>
    <w:rsid w:val="00374479"/>
    <w:rsid w:val="00375895"/>
    <w:rsid w:val="00376B9C"/>
    <w:rsid w:val="00376D36"/>
    <w:rsid w:val="00381538"/>
    <w:rsid w:val="00382170"/>
    <w:rsid w:val="00382310"/>
    <w:rsid w:val="00383BC9"/>
    <w:rsid w:val="00385097"/>
    <w:rsid w:val="0039035A"/>
    <w:rsid w:val="003904FD"/>
    <w:rsid w:val="00390AA4"/>
    <w:rsid w:val="003A10CF"/>
    <w:rsid w:val="003A42D7"/>
    <w:rsid w:val="003A4D7D"/>
    <w:rsid w:val="003A65B2"/>
    <w:rsid w:val="003B1B91"/>
    <w:rsid w:val="003B22D2"/>
    <w:rsid w:val="003B32B0"/>
    <w:rsid w:val="003B4CCB"/>
    <w:rsid w:val="003B5A5A"/>
    <w:rsid w:val="003C7EAD"/>
    <w:rsid w:val="003D54E9"/>
    <w:rsid w:val="003D5502"/>
    <w:rsid w:val="003D5B89"/>
    <w:rsid w:val="003D6135"/>
    <w:rsid w:val="003D6A41"/>
    <w:rsid w:val="003D7229"/>
    <w:rsid w:val="003E2FBE"/>
    <w:rsid w:val="003E7F38"/>
    <w:rsid w:val="003F43E2"/>
    <w:rsid w:val="003F5DC7"/>
    <w:rsid w:val="00402549"/>
    <w:rsid w:val="004124D3"/>
    <w:rsid w:val="00413692"/>
    <w:rsid w:val="004169D0"/>
    <w:rsid w:val="00421E13"/>
    <w:rsid w:val="00421EF7"/>
    <w:rsid w:val="00425BDC"/>
    <w:rsid w:val="00426593"/>
    <w:rsid w:val="0042702C"/>
    <w:rsid w:val="00441046"/>
    <w:rsid w:val="0044220C"/>
    <w:rsid w:val="00445680"/>
    <w:rsid w:val="004512F1"/>
    <w:rsid w:val="00451A57"/>
    <w:rsid w:val="0045408A"/>
    <w:rsid w:val="00454BE3"/>
    <w:rsid w:val="004647AF"/>
    <w:rsid w:val="0046559B"/>
    <w:rsid w:val="00471E08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B3BEE"/>
    <w:rsid w:val="004C1BCB"/>
    <w:rsid w:val="004C2668"/>
    <w:rsid w:val="004C4A62"/>
    <w:rsid w:val="004C6C51"/>
    <w:rsid w:val="004D0C00"/>
    <w:rsid w:val="004D1119"/>
    <w:rsid w:val="004D2209"/>
    <w:rsid w:val="004D2C15"/>
    <w:rsid w:val="004D33D1"/>
    <w:rsid w:val="004D3CCF"/>
    <w:rsid w:val="004D5D2E"/>
    <w:rsid w:val="004D6F9B"/>
    <w:rsid w:val="004F3D83"/>
    <w:rsid w:val="004F7177"/>
    <w:rsid w:val="005011F5"/>
    <w:rsid w:val="00503D99"/>
    <w:rsid w:val="00507235"/>
    <w:rsid w:val="00507D4E"/>
    <w:rsid w:val="0051318E"/>
    <w:rsid w:val="00516BA5"/>
    <w:rsid w:val="00524DD0"/>
    <w:rsid w:val="00524E91"/>
    <w:rsid w:val="00532465"/>
    <w:rsid w:val="00532766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33EA"/>
    <w:rsid w:val="005758B5"/>
    <w:rsid w:val="00575B13"/>
    <w:rsid w:val="00575B2B"/>
    <w:rsid w:val="00577A09"/>
    <w:rsid w:val="00581D21"/>
    <w:rsid w:val="00581F18"/>
    <w:rsid w:val="00582648"/>
    <w:rsid w:val="0059047A"/>
    <w:rsid w:val="005915CD"/>
    <w:rsid w:val="005926E1"/>
    <w:rsid w:val="00594DFB"/>
    <w:rsid w:val="005A0F16"/>
    <w:rsid w:val="005A5588"/>
    <w:rsid w:val="005B1684"/>
    <w:rsid w:val="005B3A45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35D"/>
    <w:rsid w:val="005F0482"/>
    <w:rsid w:val="005F1EDD"/>
    <w:rsid w:val="005F3F30"/>
    <w:rsid w:val="00600B45"/>
    <w:rsid w:val="00600D31"/>
    <w:rsid w:val="00607650"/>
    <w:rsid w:val="00613238"/>
    <w:rsid w:val="00614348"/>
    <w:rsid w:val="00614B8F"/>
    <w:rsid w:val="00615882"/>
    <w:rsid w:val="00616574"/>
    <w:rsid w:val="006171BA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1FCE"/>
    <w:rsid w:val="0065001F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4191"/>
    <w:rsid w:val="00695008"/>
    <w:rsid w:val="00695F6D"/>
    <w:rsid w:val="006A0D98"/>
    <w:rsid w:val="006A19A9"/>
    <w:rsid w:val="006A3B2E"/>
    <w:rsid w:val="006A5F9E"/>
    <w:rsid w:val="006A7E5D"/>
    <w:rsid w:val="006B060B"/>
    <w:rsid w:val="006B1B6C"/>
    <w:rsid w:val="006B5606"/>
    <w:rsid w:val="006B700A"/>
    <w:rsid w:val="006C1385"/>
    <w:rsid w:val="006C7FE6"/>
    <w:rsid w:val="006D239D"/>
    <w:rsid w:val="006D67FF"/>
    <w:rsid w:val="006E146A"/>
    <w:rsid w:val="006E22A3"/>
    <w:rsid w:val="006E443E"/>
    <w:rsid w:val="006E5619"/>
    <w:rsid w:val="006E5972"/>
    <w:rsid w:val="006E76FB"/>
    <w:rsid w:val="006E781E"/>
    <w:rsid w:val="006F1441"/>
    <w:rsid w:val="006F7D52"/>
    <w:rsid w:val="00704065"/>
    <w:rsid w:val="007075EE"/>
    <w:rsid w:val="0071625E"/>
    <w:rsid w:val="007164DC"/>
    <w:rsid w:val="00717F15"/>
    <w:rsid w:val="0072013B"/>
    <w:rsid w:val="007237B7"/>
    <w:rsid w:val="00724DC9"/>
    <w:rsid w:val="00727F6C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35A8"/>
    <w:rsid w:val="007626F2"/>
    <w:rsid w:val="007716FF"/>
    <w:rsid w:val="007718A7"/>
    <w:rsid w:val="00780DED"/>
    <w:rsid w:val="007828AD"/>
    <w:rsid w:val="007844C7"/>
    <w:rsid w:val="00785064"/>
    <w:rsid w:val="00787AEB"/>
    <w:rsid w:val="0079477D"/>
    <w:rsid w:val="00796F93"/>
    <w:rsid w:val="007A052D"/>
    <w:rsid w:val="007A3AE9"/>
    <w:rsid w:val="007A4F01"/>
    <w:rsid w:val="007B2E6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03FC"/>
    <w:rsid w:val="00841A72"/>
    <w:rsid w:val="00842468"/>
    <w:rsid w:val="00842C0E"/>
    <w:rsid w:val="00843433"/>
    <w:rsid w:val="008441ED"/>
    <w:rsid w:val="00845BF0"/>
    <w:rsid w:val="00845D59"/>
    <w:rsid w:val="00847941"/>
    <w:rsid w:val="008512C7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46C6"/>
    <w:rsid w:val="008A5424"/>
    <w:rsid w:val="008A7601"/>
    <w:rsid w:val="008A7603"/>
    <w:rsid w:val="008B0DFD"/>
    <w:rsid w:val="008B7F38"/>
    <w:rsid w:val="008C2455"/>
    <w:rsid w:val="008C2E44"/>
    <w:rsid w:val="008C4060"/>
    <w:rsid w:val="008C413D"/>
    <w:rsid w:val="008C495D"/>
    <w:rsid w:val="008E700C"/>
    <w:rsid w:val="008E7395"/>
    <w:rsid w:val="008E7DAB"/>
    <w:rsid w:val="008F0E9A"/>
    <w:rsid w:val="008F4572"/>
    <w:rsid w:val="008F62C5"/>
    <w:rsid w:val="00900F6F"/>
    <w:rsid w:val="00904AB6"/>
    <w:rsid w:val="00914999"/>
    <w:rsid w:val="009158D2"/>
    <w:rsid w:val="00917DBA"/>
    <w:rsid w:val="00917DBC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672E"/>
    <w:rsid w:val="009A0395"/>
    <w:rsid w:val="009A3735"/>
    <w:rsid w:val="009A5E55"/>
    <w:rsid w:val="009B25ED"/>
    <w:rsid w:val="009B3410"/>
    <w:rsid w:val="009C5C6E"/>
    <w:rsid w:val="009D0C2A"/>
    <w:rsid w:val="009D2350"/>
    <w:rsid w:val="009D38EB"/>
    <w:rsid w:val="009D4240"/>
    <w:rsid w:val="009D608D"/>
    <w:rsid w:val="009E0366"/>
    <w:rsid w:val="009E0CEB"/>
    <w:rsid w:val="009E2AF8"/>
    <w:rsid w:val="009E67BB"/>
    <w:rsid w:val="009F439A"/>
    <w:rsid w:val="009F62B6"/>
    <w:rsid w:val="00A04590"/>
    <w:rsid w:val="00A05C95"/>
    <w:rsid w:val="00A068D0"/>
    <w:rsid w:val="00A06FE3"/>
    <w:rsid w:val="00A07CC9"/>
    <w:rsid w:val="00A1054A"/>
    <w:rsid w:val="00A230C0"/>
    <w:rsid w:val="00A23E68"/>
    <w:rsid w:val="00A24E9D"/>
    <w:rsid w:val="00A25250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69CC"/>
    <w:rsid w:val="00A6771A"/>
    <w:rsid w:val="00A702DD"/>
    <w:rsid w:val="00A74D27"/>
    <w:rsid w:val="00A7769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7C92"/>
    <w:rsid w:val="00AE0D51"/>
    <w:rsid w:val="00AE715F"/>
    <w:rsid w:val="00AE7537"/>
    <w:rsid w:val="00AF26F4"/>
    <w:rsid w:val="00AF29BC"/>
    <w:rsid w:val="00AF2C6B"/>
    <w:rsid w:val="00AF316E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37588"/>
    <w:rsid w:val="00B42B18"/>
    <w:rsid w:val="00B4619E"/>
    <w:rsid w:val="00B4675F"/>
    <w:rsid w:val="00B51922"/>
    <w:rsid w:val="00B5598C"/>
    <w:rsid w:val="00B60A51"/>
    <w:rsid w:val="00B6286A"/>
    <w:rsid w:val="00B64BD2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7276"/>
    <w:rsid w:val="00BE125A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26B1F"/>
    <w:rsid w:val="00C36C44"/>
    <w:rsid w:val="00C400E3"/>
    <w:rsid w:val="00C41239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A5A13"/>
    <w:rsid w:val="00CB08B4"/>
    <w:rsid w:val="00CB1D51"/>
    <w:rsid w:val="00CB5796"/>
    <w:rsid w:val="00CB6F90"/>
    <w:rsid w:val="00CB76BD"/>
    <w:rsid w:val="00CC2CA5"/>
    <w:rsid w:val="00CC645A"/>
    <w:rsid w:val="00CC7E02"/>
    <w:rsid w:val="00CD6804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4A5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D19C7"/>
    <w:rsid w:val="00DD6B51"/>
    <w:rsid w:val="00DD7EE5"/>
    <w:rsid w:val="00DE2E98"/>
    <w:rsid w:val="00DF06AA"/>
    <w:rsid w:val="00DF3705"/>
    <w:rsid w:val="00DF4B43"/>
    <w:rsid w:val="00DF74B4"/>
    <w:rsid w:val="00E05FA5"/>
    <w:rsid w:val="00E0732F"/>
    <w:rsid w:val="00E112E1"/>
    <w:rsid w:val="00E13542"/>
    <w:rsid w:val="00E207FB"/>
    <w:rsid w:val="00E212BF"/>
    <w:rsid w:val="00E2196C"/>
    <w:rsid w:val="00E25624"/>
    <w:rsid w:val="00E3205E"/>
    <w:rsid w:val="00E34FF7"/>
    <w:rsid w:val="00E452EB"/>
    <w:rsid w:val="00E474C7"/>
    <w:rsid w:val="00E524B4"/>
    <w:rsid w:val="00E650EC"/>
    <w:rsid w:val="00E76648"/>
    <w:rsid w:val="00E768D5"/>
    <w:rsid w:val="00E80733"/>
    <w:rsid w:val="00E81104"/>
    <w:rsid w:val="00E836E2"/>
    <w:rsid w:val="00E84B74"/>
    <w:rsid w:val="00E84C3C"/>
    <w:rsid w:val="00E85011"/>
    <w:rsid w:val="00E86D09"/>
    <w:rsid w:val="00E874AF"/>
    <w:rsid w:val="00E879A0"/>
    <w:rsid w:val="00E90343"/>
    <w:rsid w:val="00E90488"/>
    <w:rsid w:val="00E9212E"/>
    <w:rsid w:val="00E9258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76F3F"/>
    <w:rsid w:val="00F77717"/>
    <w:rsid w:val="00F807F8"/>
    <w:rsid w:val="00F833FF"/>
    <w:rsid w:val="00F843B1"/>
    <w:rsid w:val="00F84661"/>
    <w:rsid w:val="00F8635F"/>
    <w:rsid w:val="00F870AA"/>
    <w:rsid w:val="00F87E15"/>
    <w:rsid w:val="00F9144F"/>
    <w:rsid w:val="00F916A5"/>
    <w:rsid w:val="00F975A5"/>
    <w:rsid w:val="00FB195E"/>
    <w:rsid w:val="00FB228F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0AA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Sheet2!$A$1:$A$13</c:f>
              <c:strCache>
                <c:ptCount val="13"/>
                <c:pt idx="0">
                  <c:v>  1.1  การประชาสัมพันธ์ล่วงหน้า/การประสานงาน/การลงทะเบียน</c:v>
                </c:pt>
                <c:pt idx="1">
                  <c:v>  1.2  ความเหมาะของช่วงเวลา (หลังสิ้นสุดการตรวจประเมินไม่เกิน 2 เดือน)</c:v>
                </c:pt>
                <c:pt idx="2">
                  <c:v>  1.3 ความเหมาะสมของระยะเวลา (1 วัน)</c:v>
                </c:pt>
                <c:pt idx="3">
                  <c:v>  2.1 วัตถุประสงค์ของการจัดสัมมนา (เพื่อแลกเปลี่ยนเรียนรู้ และรับฟังสภาพปัญหา อุปสรรคที่เกิดจากการตรวจประเมินคุณภาพภายใน ระดับหลักสูตรใน ปีการศึกษา 2559)</c:v>
                </c:pt>
                <c:pt idx="4">
                  <c:v>  2.2 รูปแบบการจัดสัมมนา (เล่าประสบการณ์และแลกเปลี่ยนเรียนรู้การตรวจประเมินหลักสูตร)</c:v>
                </c:pt>
                <c:pt idx="5">
                  <c:v>  2.3  การรับทราบข้อมูลสรุปจากการตรวจประเมินคุณภาพภายในระดับหลักสูตร     ในภาพรวมและปัญหาอุปสรรคในปีการศึกษา 2559</c:v>
                </c:pt>
                <c:pt idx="6">
                  <c:v>  2.4  ประโยชน์และความคุ้มค่าที่ได้จากการสัมมนา</c:v>
                </c:pt>
                <c:pt idx="7">
                  <c:v>  2.5  การนำไปประยุกต์ใช้ในการตรวจประเมินในปีการศึกษาถัดไป</c:v>
                </c:pt>
                <c:pt idx="8">
                  <c:v>  2.6 เอกสารประกอบการสัมมนา</c:v>
                </c:pt>
                <c:pt idx="9">
                  <c:v>   3.1 มีความรู้ ความเข้าใจของท่านเกี่ยวกับตัวชี้วัด(KPI) และการประเมินคุณภาพหลักสูตรเพิ่มขึ้น</c:v>
                </c:pt>
                <c:pt idx="10">
                  <c:v>   3.2 ได้รับประสบการณ์ในการตรวจประเมินและเทคนิคในการแก้ไขปัญหาในการตรวจประเมิน</c:v>
                </c:pt>
                <c:pt idx="11">
                  <c:v>   3.3 ความมั่นใจในการทำหน้าที่การเป็นผู้ตรวจประเมิน</c:v>
                </c:pt>
                <c:pt idx="12">
                  <c:v>4.  ความพึงพอใจในภาพรวม</c:v>
                </c:pt>
              </c:strCache>
            </c:strRef>
          </c:cat>
          <c:val>
            <c:numRef>
              <c:f>Sheet2!$B$1:$B$13</c:f>
              <c:numCache>
                <c:formatCode>General</c:formatCode>
                <c:ptCount val="13"/>
                <c:pt idx="0">
                  <c:v>91.11</c:v>
                </c:pt>
                <c:pt idx="1">
                  <c:v>88.89</c:v>
                </c:pt>
                <c:pt idx="2">
                  <c:v>91.67</c:v>
                </c:pt>
                <c:pt idx="3">
                  <c:v>90.56</c:v>
                </c:pt>
                <c:pt idx="4">
                  <c:v>86.11</c:v>
                </c:pt>
                <c:pt idx="5">
                  <c:v>88.89</c:v>
                </c:pt>
                <c:pt idx="6">
                  <c:v>89.44</c:v>
                </c:pt>
                <c:pt idx="7">
                  <c:v>88.89</c:v>
                </c:pt>
                <c:pt idx="8">
                  <c:v>87.78</c:v>
                </c:pt>
                <c:pt idx="9">
                  <c:v>81.11</c:v>
                </c:pt>
                <c:pt idx="10">
                  <c:v>81.67</c:v>
                </c:pt>
                <c:pt idx="11">
                  <c:v>85.56</c:v>
                </c:pt>
                <c:pt idx="12">
                  <c:v>89.44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708672"/>
        <c:axId val="246124928"/>
        <c:axId val="0"/>
      </c:bar3DChart>
      <c:catAx>
        <c:axId val="245708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6124928"/>
        <c:crosses val="autoZero"/>
        <c:auto val="1"/>
        <c:lblAlgn val="ctr"/>
        <c:lblOffset val="100"/>
        <c:noMultiLvlLbl val="0"/>
      </c:catAx>
      <c:valAx>
        <c:axId val="246124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708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362FE7-0E45-4DB3-A3A8-96823229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55</cp:revision>
  <cp:lastPrinted>2016-08-25T07:44:00Z</cp:lastPrinted>
  <dcterms:created xsi:type="dcterms:W3CDTF">2017-12-25T07:01:00Z</dcterms:created>
  <dcterms:modified xsi:type="dcterms:W3CDTF">2017-12-25T09:07:00Z</dcterms:modified>
</cp:coreProperties>
</file>